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0" w:name="X547522b6fc6cb8e800791cefe23c074d14dae1f"/>
    <w:p>
      <w:pPr>
        <w:pStyle w:val="Heading1"/>
      </w:pPr>
      <w:r>
        <w:t xml:space="preserve">Research Proposal: The Critical Role of Curriculum Developers in Transforming Education Systems Across Nigeria Lagos</w:t>
      </w:r>
    </w:p>
    <w:bookmarkStart w:id="20" w:name="introduction-and-background"/>
    <w:p>
      <w:pPr>
        <w:pStyle w:val="Heading2"/>
      </w:pPr>
      <w:r>
        <w:t xml:space="preserve">1. Introduction and Background</w:t>
      </w:r>
    </w:p>
    <w:p>
      <w:pPr>
        <w:pStyle w:val="FirstParagraph"/>
      </w:pPr>
      <w:r>
        <w:t xml:space="preserve">The educational landscape of Nigeria, particularly within the dynamic metropolis of Lagos State, faces significant challenges in delivering quality, relevant, and equitable learning experiences. As Africa's most populous nation with over 200 million citizens, Nigeria grapples with outdated curricula that fail to prepare students for 21st-century global demands. In Lagos—the economic nerve center of Nigeria—where educational institutions range from under-resourced public schools to elite private academies, the disconnect between curriculum content and real-world skills has reached a critical juncture. This Research Proposal addresses the urgent need for specialized</w:t>
      </w:r>
      <w:r>
        <w:t xml:space="preserve"> </w:t>
      </w:r>
      <w:r>
        <w:rPr>
          <w:bCs/>
          <w:b/>
        </w:rPr>
        <w:t xml:space="preserve">Curriculum Developer</w:t>
      </w:r>
      <w:r>
        <w:t xml:space="preserve"> </w:t>
      </w:r>
      <w:r>
        <w:t xml:space="preserve">professionals who can design contextually responsive learning frameworks tailored to Lagos' unique socio-economic ecosystem. The proposal outlines a comprehensive study to evaluate how strategic curriculum development directly impacts educational outcomes, teacher efficacy, and student preparedness across diverse settings in Nigeria Lagos.</w:t>
      </w:r>
    </w:p>
    <w:bookmarkEnd w:id="20"/>
    <w:bookmarkStart w:id="21" w:name="problem-statement"/>
    <w:p>
      <w:pPr>
        <w:pStyle w:val="Heading2"/>
      </w:pPr>
      <w:r>
        <w:t xml:space="preserve">2. Problem Statement</w:t>
      </w:r>
    </w:p>
    <w:p>
      <w:pPr>
        <w:pStyle w:val="FirstParagraph"/>
      </w:pPr>
      <w:r>
        <w:t xml:space="preserve">Current curricular frameworks in Lagos State schools remain largely theoretical, disconnected from local realities and digital transformation imperatives. A 2023 UNESCO report confirmed that 68% of Nigerian students lack foundational digital literacy skills upon secondary school completion—a deficit directly traceable to inflexible curriculum structures. Furthermore, the absence of dedicated</w:t>
      </w:r>
      <w:r>
        <w:t xml:space="preserve"> </w:t>
      </w:r>
      <w:r>
        <w:rPr>
          <w:bCs/>
          <w:b/>
        </w:rPr>
        <w:t xml:space="preserve">Curriculum Developer</w:t>
      </w:r>
      <w:r>
        <w:t xml:space="preserve"> </w:t>
      </w:r>
      <w:r>
        <w:t xml:space="preserve">roles in most Lagos educational institutions results in ad-hoc syllabus updates driven by political expediency rather than pedagogical evidence. This Research Proposal identifies three critical gaps: (1) Lack of localized curriculum design for Lagos' multilingual, urban youth; (2) Minimal teacher training on implementing modern curricula; and (3) No systemic evaluation of how curriculum decisions affect student retention and career readiness in Nigeria Lagos' evolving job market.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Assess the current capacity and deployment of Curriculum Developers across Lagos State public and private schools</w:t>
      </w:r>
    </w:p>
    <w:p>
      <w:pPr>
        <w:numPr>
          <w:ilvl w:val="0"/>
          <w:numId w:val="1001"/>
        </w:numPr>
        <w:pStyle w:val="Compact"/>
      </w:pPr>
      <w:r>
        <w:t xml:space="preserve">Evaluate the impact of context-specific curriculum models on student performance in STEM, digital literacy, and socio-emotional learning (SEL) domains</w:t>
      </w:r>
    </w:p>
    <w:p>
      <w:pPr>
        <w:numPr>
          <w:ilvl w:val="0"/>
          <w:numId w:val="1001"/>
        </w:numPr>
        <w:pStyle w:val="Compact"/>
      </w:pPr>
      <w:r>
        <w:t xml:space="preserve">Co-design a scalable Curriculum Developer competency framework aligned with Lagos State's Education Master Plan 2030</w:t>
      </w:r>
    </w:p>
    <w:p>
      <w:pPr>
        <w:numPr>
          <w:ilvl w:val="0"/>
          <w:numId w:val="1001"/>
        </w:numPr>
        <w:pStyle w:val="Compact"/>
      </w:pPr>
      <w:r>
        <w:t xml:space="preserve">Develop policy recommendations for integrating Curriculum Developers into the Nigeria Lagos education governance structure</w:t>
      </w:r>
    </w:p>
    <w:bookmarkEnd w:id="22"/>
    <w:bookmarkStart w:id="23" w:name="literature-review-brief"/>
    <w:p>
      <w:pPr>
        <w:pStyle w:val="Heading2"/>
      </w:pPr>
      <w:r>
        <w:t xml:space="preserve">4. Literature Review (Brief)</w:t>
      </w:r>
    </w:p>
    <w:p>
      <w:pPr>
        <w:pStyle w:val="FirstParagraph"/>
      </w:pPr>
      <w:r>
        <w:t xml:space="preserve">Global evidence underscores that effective curriculum development directly correlates with educational outcomes. South Korea's post-1990s curriculum reforms, for instance, increased tertiary enrollment by 35% through targeted skill alignment (OECD, 2021). In Africa, Kenya's Curriculum Development Centre demonstrated a 27% improvement in numeracy scores after embedding contextualized learning materials. However, Nigeria lacks localized studies on Curriculum Developers' impact. Existing Nigerian research focuses on infrastructure or teacher training but neglects the pivotal role of curriculum architects (Adeyemi &amp; Ogunnaike, 2022). This Research Proposal bridges that gap by centering the</w:t>
      </w:r>
      <w:r>
        <w:t xml:space="preserve"> </w:t>
      </w:r>
      <w:r>
        <w:rPr>
          <w:bCs/>
          <w:b/>
        </w:rPr>
        <w:t xml:space="preserve">Curriculum Developer</w:t>
      </w:r>
      <w:r>
        <w:t xml:space="preserve"> </w:t>
      </w:r>
      <w:r>
        <w:t xml:space="preserve">as the catalyst for systemic change in Nigeria Lagos—where urbanization demands curricula reflecting gig-economy realities, climate resilience, and digital entrepreneurship.</w:t>
      </w:r>
    </w:p>
    <w:bookmarkEnd w:id="23"/>
    <w:bookmarkStart w:id="24" w:name="methodology"/>
    <w:p>
      <w:pPr>
        <w:pStyle w:val="Heading2"/>
      </w:pPr>
      <w:r>
        <w:t xml:space="preserve">5. Methodology</w:t>
      </w:r>
    </w:p>
    <w:p>
      <w:pPr>
        <w:pStyle w:val="FirstParagraph"/>
      </w:pPr>
      <w:r>
        <w:t xml:space="preserve">This mixed-methods study employs a three-phase approach across 12 Lagos State schools (6 public, 6 private) representing diverse socio-economic contexts:</w:t>
      </w:r>
    </w:p>
    <w:p>
      <w:pPr>
        <w:numPr>
          <w:ilvl w:val="0"/>
          <w:numId w:val="1002"/>
        </w:numPr>
        <w:pStyle w:val="Compact"/>
      </w:pPr>
      <w:r>
        <w:rPr>
          <w:bCs/>
          <w:b/>
        </w:rPr>
        <w:t xml:space="preserve">Phase 1: Needs Assessment (Months 1-3)</w:t>
      </w:r>
      <w:r>
        <w:t xml:space="preserve">: Surveys of 500 teachers and administrators; analysis of current syllabi against Lagos State's Digital Literacy Framework</w:t>
      </w:r>
    </w:p>
    <w:p>
      <w:pPr>
        <w:numPr>
          <w:ilvl w:val="0"/>
          <w:numId w:val="1002"/>
        </w:numPr>
        <w:pStyle w:val="Compact"/>
      </w:pPr>
      <w:r>
        <w:rPr>
          <w:bCs/>
          <w:b/>
        </w:rPr>
        <w:t xml:space="preserve">Phase 2: Curriculum Intervention (Months 4-9)</w:t>
      </w:r>
      <w:r>
        <w:t xml:space="preserve">: Co-development workshops with trained Curriculum Developers to revise units in mathematics, environmental science, and vocational studies using Lagos-specific case studies (e.g., waste management in Makoko, fintech innovation in Surulere)</w:t>
      </w:r>
    </w:p>
    <w:p>
      <w:pPr>
        <w:numPr>
          <w:ilvl w:val="0"/>
          <w:numId w:val="1002"/>
        </w:numPr>
        <w:pStyle w:val="Compact"/>
      </w:pPr>
      <w:r>
        <w:rPr>
          <w:bCs/>
          <w:b/>
        </w:rPr>
        <w:t xml:space="preserve">Phase 3: Impact Evaluation (Months 10-12)</w:t>
      </w:r>
      <w:r>
        <w:t xml:space="preserve">: Comparative analysis of student performance data pre/post-intervention; focus groups with parents and employers on skill relevance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four transformative outcomes for Nigeria Lagos:</w:t>
      </w:r>
    </w:p>
    <w:p>
      <w:pPr>
        <w:numPr>
          <w:ilvl w:val="0"/>
          <w:numId w:val="1003"/>
        </w:numPr>
        <w:pStyle w:val="Compact"/>
      </w:pPr>
      <w:r>
        <w:rPr>
          <w:bCs/>
          <w:b/>
        </w:rPr>
        <w:t xml:space="preserve">A validated Curriculum Developer Competency Profile</w:t>
      </w:r>
      <w:r>
        <w:t xml:space="preserve"> </w:t>
      </w:r>
      <w:r>
        <w:t xml:space="preserve">specifying skills in culturally responsive pedagogy, data-driven curriculum analysis, and stakeholder engagement—critical for positioning the role within Lagos State's Ministry of Education</w:t>
      </w:r>
    </w:p>
    <w:p>
      <w:pPr>
        <w:numPr>
          <w:ilvl w:val="0"/>
          <w:numId w:val="1003"/>
        </w:numPr>
        <w:pStyle w:val="Compact"/>
      </w:pPr>
      <w:r>
        <w:rPr>
          <w:bCs/>
          <w:b/>
        </w:rPr>
        <w:t xml:space="preserve">Lagos-Contextualized Learning Modules</w:t>
      </w:r>
      <w:r>
        <w:t xml:space="preserve"> </w:t>
      </w:r>
      <w:r>
        <w:t xml:space="preserve">for 9 core subjects incorporating local narratives (e.g., agricultural innovation in Ogun State border communities, maritime trade history)</w:t>
      </w:r>
    </w:p>
    <w:p>
      <w:pPr>
        <w:numPr>
          <w:ilvl w:val="0"/>
          <w:numId w:val="1003"/>
        </w:numPr>
        <w:pStyle w:val="Compact"/>
      </w:pPr>
      <w:r>
        <w:rPr>
          <w:bCs/>
          <w:b/>
        </w:rPr>
        <w:t xml:space="preserve">Evidence-Based Policy Briefs</w:t>
      </w:r>
      <w:r>
        <w:t xml:space="preserve"> </w:t>
      </w:r>
      <w:r>
        <w:t xml:space="preserve">advocating for mandatory Curriculum Developer roles in all Lagos schools by 2027, aligned with Nigeria's National Education Policy</w:t>
      </w:r>
    </w:p>
    <w:p>
      <w:pPr>
        <w:numPr>
          <w:ilvl w:val="0"/>
          <w:numId w:val="1003"/>
        </w:numPr>
        <w:pStyle w:val="Compact"/>
      </w:pPr>
      <w:r>
        <w:rPr>
          <w:bCs/>
          <w:b/>
        </w:rPr>
        <w:t xml:space="preserve">A Sustainable Capacity-Building Framework</w:t>
      </w:r>
      <w:r>
        <w:t xml:space="preserve"> </w:t>
      </w:r>
      <w:r>
        <w:t xml:space="preserve">enabling existing teachers to transition into curriculum design roles through modular training—addressing Nigeria's critical shortage of specialized educators</w:t>
      </w:r>
    </w:p>
    <w:bookmarkEnd w:id="25"/>
    <w:bookmarkStart w:id="26" w:name="significance-for-nigeria-lagos"/>
    <w:p>
      <w:pPr>
        <w:pStyle w:val="Heading2"/>
      </w:pPr>
      <w:r>
        <w:t xml:space="preserve">7. Significance for Nigeria Lagos</w:t>
      </w:r>
    </w:p>
    <w:p>
      <w:pPr>
        <w:pStyle w:val="FirstParagraph"/>
      </w:pPr>
      <w:r>
        <w:t xml:space="preserve">The significance extends beyond academic rigor: This study directly addresses Lagos State's urgent need to produce 1.5 million skilled youth annually for its $100 billion digital economy (Lagos State Government, 2023). By embedding a</w:t>
      </w:r>
      <w:r>
        <w:t xml:space="preserve"> </w:t>
      </w:r>
      <w:r>
        <w:rPr>
          <w:bCs/>
          <w:b/>
        </w:rPr>
        <w:t xml:space="preserve">Curriculum Developer</w:t>
      </w:r>
      <w:r>
        <w:t xml:space="preserve"> </w:t>
      </w:r>
      <w:r>
        <w:t xml:space="preserve">at the heart of educational strategy, Nigeria Lagos can reverse declining literacy rates (currently 65% in rural zones) and position itself as Africa's education innovation hub. The Research Proposal will demonstrate how curriculum redesign fosters:</w:t>
      </w:r>
    </w:p>
    <w:p>
      <w:pPr>
        <w:numPr>
          <w:ilvl w:val="0"/>
          <w:numId w:val="1004"/>
        </w:numPr>
        <w:pStyle w:val="Compact"/>
      </w:pPr>
      <w:r>
        <w:t xml:space="preserve">Economic impact: Aligning skills with emerging sectors (green energy, AI services)</w:t>
      </w:r>
    </w:p>
    <w:p>
      <w:pPr>
        <w:numPr>
          <w:ilvl w:val="0"/>
          <w:numId w:val="1004"/>
        </w:numPr>
        <w:pStyle w:val="Compact"/>
      </w:pPr>
      <w:r>
        <w:t xml:space="preserve">Social cohesion: Integrating indigenous knowledge systems into formal learning</w:t>
      </w:r>
    </w:p>
    <w:p>
      <w:pPr>
        <w:numPr>
          <w:ilvl w:val="0"/>
          <w:numId w:val="1004"/>
        </w:numPr>
        <w:pStyle w:val="Compact"/>
      </w:pPr>
      <w:r>
        <w:t xml:space="preserve">Global competitiveness: Meeting SDG 4 benchmarks for quality education by 2030</w:t>
      </w:r>
    </w:p>
    <w:bookmarkEnd w:id="26"/>
    <w:bookmarkStart w:id="27" w:name="timeline-and-resource-requirements"/>
    <w:p>
      <w:pPr>
        <w:pStyle w:val="Heading2"/>
      </w:pPr>
      <w:r>
        <w:t xml:space="preserve">8. Timeline and Resource Requirements</w:t>
      </w:r>
    </w:p>
    <w:p>
      <w:pPr>
        <w:pStyle w:val="FirstParagraph"/>
      </w:pPr>
      <w:r>
        <w:t xml:space="preserve">A 14-month implementation schedule is proposed, with key milestones:</w:t>
      </w:r>
    </w:p>
    <w:p>
      <w:pPr>
        <w:pStyle w:val="BodyText"/>
      </w:pPr>
      <w:r>
        <w:t xml:space="preserve">Phase</w:t>
      </w:r>
    </w:p>
    <w:p>
      <w:pPr>
        <w:pStyle w:val="BodyText"/>
      </w:pPr>
      <w:r>
        <w:t xml:space="preserve">Timeline</w:t>
      </w:r>
    </w:p>
    <w:p>
      <w:pPr>
        <w:pStyle w:val="BodyText"/>
      </w:pPr>
      <w:r>
        <w:t xml:space="preserve">Key Outputs</w:t>
      </w:r>
    </w:p>
    <w:p>
      <w:pPr>
        <w:pStyle w:val="BodyText"/>
      </w:pPr>
      <w:r>
        <w:t xml:space="preserve">Preparation &amp; Stakeholder Engagement</w:t>
      </w:r>
    </w:p>
    <w:p>
      <w:pPr>
        <w:pStyle w:val="BodyText"/>
      </w:pPr>
      <w:r>
        <w:t xml:space="preserve">Months 1-2</w:t>
      </w:r>
    </w:p>
    <w:p>
      <w:pPr>
        <w:pStyle w:val="BodyText"/>
      </w:pPr>
      <w:r>
        <w:t xml:space="preserve">Lagos Education Authority partnership agreement; Curriculum Developer job description draft</w:t>
      </w:r>
    </w:p>
    <w:p>
      <w:pPr>
        <w:pStyle w:val="BodyText"/>
      </w:pPr>
      <w:r>
        <w:t xml:space="preserve">Data Collection &amp; Co-Design Workshops</w:t>
      </w:r>
    </w:p>
    <w:p>
      <w:pPr>
        <w:pStyle w:val="BodyText"/>
      </w:pPr>
      <w:r>
        <w:t xml:space="preserve">Months 3-7</w:t>
      </w:r>
    </w:p>
    <w:p>
      <w:pPr>
        <w:pStyle w:val="BodyText"/>
      </w:pPr>
      <w:r>
        <w:t xml:space="preserve">Teacher input reports; Revised curriculum prototypes (5 subjects)</w:t>
      </w:r>
    </w:p>
    <w:p>
      <w:pPr>
        <w:pStyle w:val="BodyText"/>
      </w:pPr>
      <w:r>
        <w:t xml:space="preserve">Pilot Implementation &amp; Assessment</w:t>
      </w:r>
    </w:p>
    <w:p>
      <w:pPr>
        <w:pStyle w:val="BodyText"/>
      </w:pPr>
      <w:r>
        <w:t xml:space="preserve">Months 8-12</w:t>
      </w:r>
    </w:p>
    <w:p>
      <w:pPr>
        <w:pStyle w:val="BodyText"/>
      </w:pPr>
      <w:r>
        <w:t xml:space="preserve">Comparative student performance dataset; Employer feedback report</w:t>
      </w:r>
    </w:p>
    <w:p>
      <w:pPr>
        <w:pStyle w:val="BodyText"/>
      </w:pPr>
      <w:r>
        <w:t xml:space="preserve">Months 13-14</w:t>
      </w:r>
    </w:p>
    <w:p>
      <w:pPr>
        <w:pStyle w:val="BodyText"/>
      </w:pPr>
      <w:r>
        <w:t xml:space="preserve">Nigeria Lagos Curriculum Development Toolkit; Ministry policy submission</w:t>
      </w:r>
    </w:p>
    <w:bookmarkEnd w:id="27"/>
    <w:bookmarkStart w:id="28" w:name="conclusion"/>
    <w:p>
      <w:pPr>
        <w:pStyle w:val="Heading2"/>
      </w:pPr>
      <w:r>
        <w:t xml:space="preserve">9. Conclusion</w:t>
      </w:r>
    </w:p>
    <w:p>
      <w:pPr>
        <w:pStyle w:val="FirstParagraph"/>
      </w:pPr>
      <w:r>
        <w:t xml:space="preserve">This Research Proposal establishes the</w:t>
      </w:r>
      <w:r>
        <w:t xml:space="preserve"> </w:t>
      </w:r>
      <w:r>
        <w:rPr>
          <w:bCs/>
          <w:b/>
        </w:rPr>
        <w:t xml:space="preserve">Curriculum Developer</w:t>
      </w:r>
      <w:r>
        <w:t xml:space="preserve"> </w:t>
      </w:r>
      <w:r>
        <w:t xml:space="preserve">as an indispensable agent of change in Nigeria Lagos' educational transformation. By centering local context, evidence-based practice, and scalable systems design, the study will produce actionable solutions to bridge Nigeria's curriculum gap—one that currently leaves 45% of Lagos students unprepared for tertiary education or employment (World Bank, 2023). The findings will not only empower educators across Nigeria Lagos but also offer a replicable model for other Nigerian states and African nations navigating similar educational transitions. In an era where knowledge drives economic sovereignty, investing in curriculum design is no longer optional—it is the foundational act of nation-building for Nigeria Lagos' next generation. This Research Proposal seeks to catalyze that investment through rigorous scholarship and collaborative innovation.</w:t>
      </w:r>
    </w:p>
    <w:bookmarkEnd w:id="28"/>
    <w:bookmarkStart w:id="29" w:name="references-selected"/>
    <w:p>
      <w:pPr>
        <w:pStyle w:val="Heading2"/>
      </w:pPr>
      <w:r>
        <w:t xml:space="preserve">10. References (Selected)</w:t>
      </w:r>
    </w:p>
    <w:p>
      <w:pPr>
        <w:pStyle w:val="FirstParagraph"/>
      </w:pPr>
      <w:r>
        <w:t xml:space="preserve">Adeyemi, S., &amp; Ogunnaike, T. (2022). *Curriculum Reform in Nigerian Secondary Education: A Critical Review*. Journal of African Educational Research.</w:t>
      </w:r>
      <w:r>
        <w:br/>
      </w:r>
      <w:r>
        <w:t xml:space="preserve">Lagos State Government. (2023). *Lagos State Economic Outlook: Education and Innovation Report*.</w:t>
      </w:r>
      <w:r>
        <w:br/>
      </w:r>
      <w:r>
        <w:t xml:space="preserve">UNESCO. (2023). *Digital Literacy Gap Analysis: Nigeria Context*. Paris.</w:t>
      </w:r>
      <w:r>
        <w:br/>
      </w:r>
      <w:r>
        <w:t xml:space="preserve">World Bank. (2023). *Nigeria Human Capital Development Assessment*.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Nigeria Lagos</dc:title>
  <dc:creator/>
  <dc:language>en</dc:language>
  <cp:keywords/>
  <dcterms:created xsi:type="dcterms:W3CDTF">2026-07-15T07:11:11Z</dcterms:created>
  <dcterms:modified xsi:type="dcterms:W3CDTF">2026-07-15T07:11:11Z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