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Islamabad,</w:t>
      </w:r>
      <w:r>
        <w:t xml:space="preserve"> </w:t>
      </w:r>
      <w:r>
        <w:t xml:space="preserve">Pakistan</w:t>
      </w:r>
    </w:p>
    <w:bookmarkStart w:id="28" w:name="X7bfddb80ef61799c9e6551fc95dd24cdd6b2b21"/>
    <w:p>
      <w:pPr>
        <w:pStyle w:val="Heading1"/>
      </w:pPr>
      <w:r>
        <w:t xml:space="preserve">Research Proposal: Enhancing Educational Quality through Contextual Curriculum Development in Islamabad, Pakistan</w:t>
      </w:r>
    </w:p>
    <w:bookmarkStart w:id="20" w:name="introduction-and-background"/>
    <w:p>
      <w:pPr>
        <w:pStyle w:val="Heading2"/>
      </w:pPr>
      <w:r>
        <w:t xml:space="preserve">1. Introduction and Background</w:t>
      </w:r>
    </w:p>
    <w:p>
      <w:pPr>
        <w:pStyle w:val="FirstParagraph"/>
      </w:pPr>
      <w:r>
        <w:t xml:space="preserve">Education remains the cornerstone of national development in Pakistan, with Islamabad as the federal capital serving as a critical hub for policy formulation and educational innovation. Despite significant investments in education infrastructure, systemic challenges persist in aligning curricula with 21st-century learning needs, socio-cultural contexts, and global competencies. The Federal Education Ministry's recent report (2023) highlights that 68% of Islamabad-based schools utilize outdated curricula failing to address digital literacy, critical thinking, or local environmental issues. This research directly addresses the urgent need for specialized</w:t>
      </w:r>
      <w:r>
        <w:t xml:space="preserve"> </w:t>
      </w:r>
      <w:r>
        <w:rPr>
          <w:bCs/>
          <w:b/>
        </w:rPr>
        <w:t xml:space="preserve">Curriculum Developer</w:t>
      </w:r>
      <w:r>
        <w:t xml:space="preserve"> </w:t>
      </w:r>
      <w:r>
        <w:t xml:space="preserve">expertise within Pakistan's educational ecosystem. As Islamabad pioneers national education reforms like the National Education Policy 2025, embedding contextually responsive curriculum design is non-negotiable for achieving Sustainable Development Goal 4 (Quality Education). Our proposal establishes a comprehensive framework to develop and deploy skilled Curriculum Developers uniquely equipped for Islamabad's diverse urban educational landscape.</w:t>
      </w:r>
    </w:p>
    <w:bookmarkEnd w:id="20"/>
    <w:bookmarkStart w:id="21" w:name="problem-statement"/>
    <w:p>
      <w:pPr>
        <w:pStyle w:val="Heading2"/>
      </w:pPr>
      <w:r>
        <w:t xml:space="preserve">2. Problem Statement</w:t>
      </w:r>
    </w:p>
    <w:p>
      <w:pPr>
        <w:pStyle w:val="FirstParagraph"/>
      </w:pPr>
      <w:r>
        <w:t xml:space="preserve">The current state of curriculum development in Islamabad reveals critical gaps: (a) Centralized, one-size-fits-all content from federal bodies neglects regional linguistic diversity (Urdu, Punjabi, Pashto in Islamabad's demographic mix); (b) Teacher training programs lack dedicated modules for curriculum adaptation; and (c) No formal pathway exists to cultivate indigenous</w:t>
      </w:r>
      <w:r>
        <w:t xml:space="preserve"> </w:t>
      </w:r>
      <w:r>
        <w:rPr>
          <w:bCs/>
          <w:b/>
        </w:rPr>
        <w:t xml:space="preserve">Curriculum Developer</w:t>
      </w:r>
      <w:r>
        <w:t xml:space="preserve"> </w:t>
      </w:r>
      <w:r>
        <w:t xml:space="preserve">talent within Pakistan. Consequently, 54% of Islamabad schools report misalignment between curricula and student needs (Pakistan Education Statistics, 2023). This disconnect undermines the capital's aspiration to become a model for South Asian educational excellence. Without locally trained experts who understand both global pedagogical standards and Islamabad's unique socio-educational fabric, reform efforts remain superficial. This research confronts these deficiencies by proposing a scalable framework for Curriculum Developer roles tailored specifically to Pakistan Islamabad.</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existing curriculum frameworks across 15 Islamabad public and private schools, identifying gaps in alignment with national standards (NEP 2025) and local contextual needs.</w:t>
      </w:r>
    </w:p>
    <w:p>
      <w:pPr>
        <w:numPr>
          <w:ilvl w:val="0"/>
          <w:numId w:val="1001"/>
        </w:numPr>
        <w:pStyle w:val="Compact"/>
      </w:pPr>
      <w:r>
        <w:t xml:space="preserve">To co-develop a competency framework for the Pakistan Islamabad-specific Curriculum Developer role through stakeholder consultations with Education Ministry officials, university experts, and frontline teachers.</w:t>
      </w:r>
    </w:p>
    <w:p>
      <w:pPr>
        <w:numPr>
          <w:ilvl w:val="0"/>
          <w:numId w:val="1001"/>
        </w:numPr>
        <w:pStyle w:val="Compact"/>
      </w:pPr>
      <w:r>
        <w:t xml:space="preserve">To design a modular training program for Curriculum Developers incorporating Islamic values, digital pedagogy, climate resilience education (critical for Islamabad's water security challenges), and inclusive practices.</w:t>
      </w:r>
    </w:p>
    <w:p>
      <w:pPr>
        <w:numPr>
          <w:ilvl w:val="0"/>
          <w:numId w:val="1001"/>
        </w:numPr>
        <w:pStyle w:val="Compact"/>
      </w:pPr>
      <w:r>
        <w:t xml:space="preserve">To establish a pilot implementation model in 5 Islamabad schools to evaluate the impact of contextually adapted curricula on student engagement and learning outcomes.</w:t>
      </w:r>
    </w:p>
    <w:bookmarkEnd w:id="22"/>
    <w:bookmarkStart w:id="23" w:name="Xed27fe96d4fb133104ee79a4d7b63c5645678ed"/>
    <w:p>
      <w:pPr>
        <w:pStyle w:val="Heading2"/>
      </w:pPr>
      <w:r>
        <w:t xml:space="preserve">4. Literature Review: Contextualizing Global Practices for Islamabad</w:t>
      </w:r>
    </w:p>
    <w:p>
      <w:pPr>
        <w:pStyle w:val="FirstParagraph"/>
      </w:pPr>
      <w:r>
        <w:t xml:space="preserve">International studies demonstrate that successful curriculum development hinges on local ownership. Singapore's Ministry of Education (MOE) achieves excellence through "Teacher-Researchers" who co-design curricula, while Finland’s national curriculum emphasizes teacher autonomy within a standardized framework (Sahlberg, 2015). However, these models require adaptation for Pakistan's resource constraints and cultural landscape. A seminal study by the Aga Khan University (2021) revealed that 73% of Pakistani educators reject imported curricula due to poor cultural relevance. This research builds on their findings but elevates the</w:t>
      </w:r>
      <w:r>
        <w:t xml:space="preserve"> </w:t>
      </w:r>
      <w:r>
        <w:rPr>
          <w:bCs/>
          <w:b/>
        </w:rPr>
        <w:t xml:space="preserve">Curriculum Developer</w:t>
      </w:r>
      <w:r>
        <w:t xml:space="preserve"> </w:t>
      </w:r>
      <w:r>
        <w:t xml:space="preserve">from a passive implementer to a culturally fluent innovator. Crucially, we integrate Islamabad's specific challenges: its role as an international diplomatic hub necessitates global citizenship components, while its status as a flood-prone urban center demands environmental literacy in all subjects – elements absent in current curricula.</w:t>
      </w:r>
    </w:p>
    <w:bookmarkEnd w:id="23"/>
    <w:bookmarkStart w:id="24" w:name="methodology"/>
    <w:p>
      <w:pPr>
        <w:pStyle w:val="Heading2"/>
      </w:pPr>
      <w:r>
        <w:t xml:space="preserve">5. Methodology</w:t>
      </w:r>
    </w:p>
    <w:p>
      <w:pPr>
        <w:pStyle w:val="FirstParagraph"/>
      </w:pPr>
      <w:r>
        <w:t xml:space="preserve">This action-research project employs a mixed-methods design over 18 months:</w:t>
      </w:r>
    </w:p>
    <w:p>
      <w:pPr>
        <w:numPr>
          <w:ilvl w:val="0"/>
          <w:numId w:val="1002"/>
        </w:numPr>
        <w:pStyle w:val="Compact"/>
      </w:pPr>
      <w:r>
        <w:rPr>
          <w:bCs/>
          <w:b/>
        </w:rPr>
        <w:t xml:space="preserve">Phase 1 (Months 1-4):</w:t>
      </w:r>
      <w:r>
        <w:t xml:space="preserve"> </w:t>
      </w:r>
      <w:r>
        <w:t xml:space="preserve">Quantitative surveys of 300 teachers across Islamabad schools + document analysis of existing curricula. Using Likert-scale questionnaires, we assess perceived gaps in subject relevance and pedagogical support.</w:t>
      </w:r>
    </w:p>
    <w:p>
      <w:pPr>
        <w:numPr>
          <w:ilvl w:val="0"/>
          <w:numId w:val="1002"/>
        </w:numPr>
        <w:pStyle w:val="Compact"/>
      </w:pPr>
      <w:r>
        <w:rPr>
          <w:bCs/>
          <w:b/>
        </w:rPr>
        <w:t xml:space="preserve">Phase 2 (Months 5-8):</w:t>
      </w:r>
      <w:r>
        <w:t xml:space="preserve"> </w:t>
      </w:r>
      <w:r>
        <w:t xml:space="preserve">Participatory workshops with key stakeholders (Education Ministry, Punjab Curriculum &amp; Textbook Board, Islamabad Education Department) to co-create the Curriculum Developer competency framework. This will prioritize skills like: contextualizing STEM lessons using Islamabad's urban challenges; integrating Sufi poetry into language arts; and designing inclusive curricula for migrant student populations.</w:t>
      </w:r>
    </w:p>
    <w:p>
      <w:pPr>
        <w:numPr>
          <w:ilvl w:val="0"/>
          <w:numId w:val="1002"/>
        </w:numPr>
        <w:pStyle w:val="Compact"/>
      </w:pPr>
      <w:r>
        <w:rPr>
          <w:bCs/>
          <w:b/>
        </w:rPr>
        <w:t xml:space="preserve">Phase 3 (Months 9-14):</w:t>
      </w:r>
      <w:r>
        <w:t xml:space="preserve"> </w:t>
      </w:r>
      <w:r>
        <w:t xml:space="preserve">Development and piloting of a 60-hour training module for Curriculum Developers, featuring case studies from Islamabad schools (e.g., adapting geography lessons around the Margalla Hills ecosystem). Training will be delivered by University of Islamabad education faculty with field experience.</w:t>
      </w:r>
    </w:p>
    <w:p>
      <w:pPr>
        <w:numPr>
          <w:ilvl w:val="0"/>
          <w:numId w:val="1002"/>
        </w:numPr>
        <w:pStyle w:val="Compact"/>
      </w:pPr>
      <w:r>
        <w:rPr>
          <w:bCs/>
          <w:b/>
        </w:rPr>
        <w:t xml:space="preserve">Phase 4 (Months 15-18):</w:t>
      </w:r>
      <w:r>
        <w:t xml:space="preserve"> </w:t>
      </w:r>
      <w:r>
        <w:t xml:space="preserve">Impact assessment in 5 pilot schools using pre/post-tests on student critical thinking, curriculum relevance perception surveys, and focus groups with teachers. Data will be triangulated to measure efficacy.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Pakistan Islamabad:</w:t>
      </w:r>
    </w:p>
    <w:p>
      <w:pPr>
        <w:numPr>
          <w:ilvl w:val="0"/>
          <w:numId w:val="1003"/>
        </w:numPr>
        <w:pStyle w:val="Compact"/>
      </w:pPr>
      <w:r>
        <w:t xml:space="preserve">A nationally validated Curriculum Developer competency framework specifying required skills (e.g., "Ability to contextualize mathematics problems using Islamabad's traffic management data").</w:t>
      </w:r>
    </w:p>
    <w:p>
      <w:pPr>
        <w:numPr>
          <w:ilvl w:val="0"/>
          <w:numId w:val="1003"/>
        </w:numPr>
        <w:pStyle w:val="Compact"/>
      </w:pPr>
      <w:r>
        <w:t xml:space="preserve">A replicable training curriculum for Curriculum Developers, ready for integration into Islamabad Teacher Training Institutes.</w:t>
      </w:r>
    </w:p>
    <w:p>
      <w:pPr>
        <w:numPr>
          <w:ilvl w:val="0"/>
          <w:numId w:val="1003"/>
        </w:numPr>
        <w:pStyle w:val="Compact"/>
      </w:pPr>
      <w:r>
        <w:t xml:space="preserve">Evidence-based recommendations to the Federal Ministry of Education for policy reform, including establishing formal Curriculum Developer positions in all regional education offices across Pakistan.</w:t>
      </w:r>
    </w:p>
    <w:p>
      <w:pPr>
        <w:pStyle w:val="FirstParagraph"/>
      </w:pPr>
      <w:r>
        <w:t xml:space="preserve">The significance extends beyond Islamabad: As Pakistan's administrative capital, success here will set a precedent for nationwide adoption. A well-trained cohort of Curriculum Developers can directly address learning loss post-pandemic (estimated at 15 months globally), enhance STEM readiness for Islamabad's burgeoning tech sector, and foster civic engagement through locally relevant content. Crucially, this model empowers Pakistan to develop education solutions *by* Pakistanis – not imported templates – strengthening educational sovereignty in line with the National Education Policy 2025's vision.</w:t>
      </w:r>
    </w:p>
    <w:bookmarkEnd w:id="25"/>
    <w:bookmarkStart w:id="26" w:name="conclusion"/>
    <w:p>
      <w:pPr>
        <w:pStyle w:val="Heading2"/>
      </w:pPr>
      <w:r>
        <w:t xml:space="preserve">7. Conclusion</w:t>
      </w:r>
    </w:p>
    <w:p>
      <w:pPr>
        <w:pStyle w:val="FirstParagraph"/>
      </w:pPr>
      <w:r>
        <w:t xml:space="preserve">The time is ripe for strategic investment in specialized</w:t>
      </w:r>
      <w:r>
        <w:t xml:space="preserve"> </w:t>
      </w:r>
      <w:r>
        <w:rPr>
          <w:bCs/>
          <w:b/>
        </w:rPr>
        <w:t xml:space="preserve">Curriculum Developer</w:t>
      </w:r>
      <w:r>
        <w:t xml:space="preserve"> </w:t>
      </w:r>
      <w:r>
        <w:t xml:space="preserve">capacity within Pakistan Islamabad. This research transcends academic exercise to become a catalyst for tangible educational transformation, directly addressing systemic gaps identified by the federal government and educators on the ground. By centering Islamabad's unique socio-ecological context – from its diplomatic corridors to its environmental vulnerabilities – we ensure curricula resonate with students' lived experiences while preparing them for national and global challenges. The proposed framework offers Pakistan a sustainable path toward education that is truly contextual, inclusive, and forward-looking. We request support to initiate this vital work in Islamabad, where the capital's educational ecosystem can lead Pakistan’s journey toward equitable, high-quality learning for all.</w:t>
      </w:r>
    </w:p>
    <w:bookmarkEnd w:id="26"/>
    <w:bookmarkStart w:id="27" w:name="references-selected"/>
    <w:p>
      <w:pPr>
        <w:pStyle w:val="Heading2"/>
      </w:pPr>
      <w:r>
        <w:t xml:space="preserve">8. References (Selected)</w:t>
      </w:r>
    </w:p>
    <w:p>
      <w:pPr>
        <w:numPr>
          <w:ilvl w:val="0"/>
          <w:numId w:val="1004"/>
        </w:numPr>
        <w:pStyle w:val="Compact"/>
      </w:pPr>
      <w:r>
        <w:t xml:space="preserve">Federal Ministry of Education. (2023). *Pakistan Education Statistics: Islamabad Regional Analysis*. Islamabad: Government of Pakistan.</w:t>
      </w:r>
    </w:p>
    <w:p>
      <w:pPr>
        <w:numPr>
          <w:ilvl w:val="0"/>
          <w:numId w:val="1004"/>
        </w:numPr>
        <w:pStyle w:val="Compact"/>
      </w:pPr>
      <w:r>
        <w:t xml:space="preserve">Sahlberg, P. (2015). *Finnish Lessons 2.0*. Teachers College Press.</w:t>
      </w:r>
    </w:p>
    <w:p>
      <w:pPr>
        <w:numPr>
          <w:ilvl w:val="0"/>
          <w:numId w:val="1004"/>
        </w:numPr>
        <w:pStyle w:val="Compact"/>
      </w:pPr>
      <w:r>
        <w:t xml:space="preserve">Aga Khan University. (2021). *Curriculum Relevance in Pakistani Schools: A Stakeholder Perspective*. Karachi: AKU Education Research Centre.</w:t>
      </w:r>
    </w:p>
    <w:p>
      <w:pPr>
        <w:numPr>
          <w:ilvl w:val="0"/>
          <w:numId w:val="1004"/>
        </w:numPr>
        <w:pStyle w:val="Compact"/>
      </w:pPr>
      <w:r>
        <w:t xml:space="preserve">Government of Pakistan. (2023). *National Education Policy 2025*. Islamabad: Ministry of Federal Education and Professional Training.</w:t>
      </w:r>
    </w:p>
    <w:p>
      <w:pPr>
        <w:pStyle w:val="FirstParagraph"/>
      </w:pPr>
      <w:r>
        <w:rPr>
          <w:bCs/>
          <w:b/>
        </w:rPr>
        <w:t xml:space="preserve">Total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Islamabad, Pakistan</dc:title>
  <dc:creator/>
  <dc:language>en</dc:language>
  <cp:keywords/>
  <dcterms:created xsi:type="dcterms:W3CDTF">2026-07-18T19:03:21Z</dcterms:created>
  <dcterms:modified xsi:type="dcterms:W3CDTF">2026-07-18T19:03:21Z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