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Contextualized</w:t>
      </w:r>
      <w:r>
        <w:t xml:space="preserve"> </w:t>
      </w:r>
      <w:r>
        <w:t xml:space="preserve">Learning</w:t>
      </w:r>
      <w:r>
        <w:t xml:space="preserve"> </w:t>
      </w:r>
      <w:r>
        <w:t xml:space="preserve">in</w:t>
      </w:r>
      <w:r>
        <w:t xml:space="preserve"> </w:t>
      </w:r>
      <w:r>
        <w:t xml:space="preserve">Lima,</w:t>
      </w:r>
      <w:r>
        <w:t xml:space="preserve"> </w:t>
      </w:r>
      <w:r>
        <w:t xml:space="preserve">Peru</w:t>
      </w:r>
    </w:p>
    <w:bookmarkStart w:id="28" w:name="X5f06237bc9319bed9cad2003dd4e69ec0ad4186"/>
    <w:p>
      <w:pPr>
        <w:pStyle w:val="Heading1"/>
      </w:pPr>
      <w:r>
        <w:t xml:space="preserve">Research Proposal: Developing a Contextualized Curriculum Developer Framework for Urban Educational Transformation in Lima, Peru</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Peru Lima</w:t>
      </w:r>
      <w:r>
        <w:t xml:space="preserve">, the nation's political, economic, and cultural epicenter housing over 30% of Peru's population, faces critical challenges in delivering equitable and effective learning experiences. Despite recent reforms like the National Education Quality Improvement Plan (2019-2021), systemic gaps persist in curriculum relevance, teacher capacity, and alignment with local socio-cultural contexts. The</w:t>
      </w:r>
      <w:r>
        <w:t xml:space="preserve"> </w:t>
      </w:r>
      <w:r>
        <w:rPr>
          <w:bCs/>
          <w:b/>
        </w:rPr>
        <w:t xml:space="preserve">Curriculum Developer</w:t>
      </w:r>
      <w:r>
        <w:t xml:space="preserve"> </w:t>
      </w:r>
      <w:r>
        <w:t xml:space="preserve">role emerges as a pivotal solution to bridge theory and practice within Lima's diverse urban schools. This research proposal outlines a targeted investigation into designing, implementing, and evaluating an innovative</w:t>
      </w:r>
      <w:r>
        <w:t xml:space="preserve"> </w:t>
      </w:r>
      <w:r>
        <w:rPr>
          <w:bCs/>
          <w:b/>
        </w:rPr>
        <w:t xml:space="preserve">Curriculum Developer</w:t>
      </w:r>
      <w:r>
        <w:t xml:space="preserve"> </w:t>
      </w:r>
      <w:r>
        <w:t xml:space="preserve">framework specifically tailored for the unique demographic, linguistic, and socio-economic realities of</w:t>
      </w:r>
      <w:r>
        <w:t xml:space="preserve"> </w:t>
      </w:r>
      <w:r>
        <w:rPr>
          <w:bCs/>
          <w:b/>
        </w:rPr>
        <w:t xml:space="preserve">Peru Lima</w:t>
      </w:r>
      <w:r>
        <w:t xml:space="preserve">. The study responds directly to the Ministry of Education's (MINEDU) strategic priority for "contextualized education" as articulated in the National Educational Development Plan (2021-2031), recognizing that one-size-fits-all national curricula often fail to resonate with Lima's urban youth, including indigenous Quechua and Aymara communities living in the metropolis.</w:t>
      </w:r>
    </w:p>
    <w:bookmarkEnd w:id="20"/>
    <w:bookmarkStart w:id="21" w:name="ii.-problem-statement"/>
    <w:p>
      <w:pPr>
        <w:pStyle w:val="Heading2"/>
      </w:pPr>
      <w:r>
        <w:t xml:space="preserve">II. Problem Statement</w:t>
      </w:r>
    </w:p>
    <w:p>
      <w:pPr>
        <w:pStyle w:val="FirstParagraph"/>
      </w:pPr>
      <w:r>
        <w:t xml:space="preserve">Lima's educational system grapples with persistent disparities. Urban schools, particularly in informal settlements (marginalized districts like Comas, El Agustino, and San Juan de Lurigancho), struggle with high student-teacher ratios (&gt;40:1 in some cases), limited pedagogical resources, and curricula perceived as disconnected from students' lived realities. This disconnection manifests in low engagement (UNESCO reports 58% of Lima students show minimal motivation) and subpar academic outcomes, especially in foundational literacy and numeracy. Current curriculum adaptation efforts are often fragmented, led by external consultants without deep local insight, resulting in superficial modifications that fail to address root causes of disengagement. Crucially, there is no established professional role or structured system for a</w:t>
      </w:r>
      <w:r>
        <w:t xml:space="preserve"> </w:t>
      </w:r>
      <w:r>
        <w:rPr>
          <w:bCs/>
          <w:b/>
        </w:rPr>
        <w:t xml:space="preserve">Curriculum Developer</w:t>
      </w:r>
      <w:r>
        <w:t xml:space="preserve"> </w:t>
      </w:r>
      <w:r>
        <w:t xml:space="preserve">embedded within Lima's school networks to systematically co-create localized learning materials, integrate cultural knowledge (e.g., Afro-Peruvian traditions, Andean cosmology in urban settings), and build teacher capacity for responsive pedagogy. This gap impedes the effective implementation of Peru's Inclusive Education Policy and exacerbates educational inequity within the capital city itself.</w:t>
      </w:r>
    </w:p>
    <w:bookmarkEnd w:id="21"/>
    <w:bookmarkStart w:id="22" w:name="iii.-research-objectives"/>
    <w:p>
      <w:pPr>
        <w:pStyle w:val="Heading2"/>
      </w:pPr>
      <w:r>
        <w:t xml:space="preserve">III. Research Objectives</w:t>
      </w:r>
    </w:p>
    <w:p>
      <w:pPr>
        <w:numPr>
          <w:ilvl w:val="0"/>
          <w:numId w:val="1001"/>
        </w:numPr>
        <w:pStyle w:val="Compact"/>
      </w:pPr>
      <w:r>
        <w:t xml:space="preserve">To identify specific contextual barriers and opportunities for curriculum adaptation within diverse schools across Lima, focusing on socio-cultural relevance, linguistic diversity (Spanish, Quechua, Aymara), and digital access disparities.</w:t>
      </w:r>
    </w:p>
    <w:p>
      <w:pPr>
        <w:numPr>
          <w:ilvl w:val="0"/>
          <w:numId w:val="1001"/>
        </w:numPr>
        <w:pStyle w:val="Compact"/>
      </w:pPr>
      <w:r>
        <w:t xml:space="preserve">To co-design a comprehensive model for the</w:t>
      </w:r>
      <w:r>
        <w:t xml:space="preserve"> </w:t>
      </w:r>
      <w:r>
        <w:rPr>
          <w:bCs/>
          <w:b/>
        </w:rPr>
        <w:t xml:space="preserve">Curriculum Developer</w:t>
      </w:r>
      <w:r>
        <w:t xml:space="preserve"> </w:t>
      </w:r>
      <w:r>
        <w:t xml:space="preserve">role in the</w:t>
      </w:r>
      <w:r>
        <w:t xml:space="preserve"> </w:t>
      </w:r>
      <w:r>
        <w:rPr>
          <w:bCs/>
          <w:b/>
        </w:rPr>
        <w:t xml:space="preserve">Peru Lima</w:t>
      </w:r>
      <w:r>
        <w:t xml:space="preserve"> </w:t>
      </w:r>
      <w:r>
        <w:t xml:space="preserve">context, defining core competencies (e.g., community engagement, participatory curriculum design, cultural responsiveness), responsibilities, and support systems.</w:t>
      </w:r>
    </w:p>
    <w:p>
      <w:pPr>
        <w:numPr>
          <w:ilvl w:val="0"/>
          <w:numId w:val="1001"/>
        </w:numPr>
        <w:pStyle w:val="Compact"/>
      </w:pPr>
      <w:r>
        <w:t xml:space="preserve">To develop and pilot test culturally resonant curricular resources (modules on local history, environmental science linked to Lima's ecosystem) co-created with teachers and students in 3 partner schools within Lima.</w:t>
      </w:r>
    </w:p>
    <w:p>
      <w:pPr>
        <w:numPr>
          <w:ilvl w:val="0"/>
          <w:numId w:val="1001"/>
        </w:numPr>
        <w:pStyle w:val="Compact"/>
      </w:pPr>
      <w:r>
        <w:t xml:space="preserve">To evaluate the impact of the</w:t>
      </w:r>
      <w:r>
        <w:t xml:space="preserve"> </w:t>
      </w:r>
      <w:r>
        <w:rPr>
          <w:bCs/>
          <w:b/>
        </w:rPr>
        <w:t xml:space="preserve">Curriculum Developer</w:t>
      </w:r>
      <w:r>
        <w:t xml:space="preserve">-led interventions on student engagement, teacher pedagogical practices, and academic outcomes over a 12-month period.</w:t>
      </w:r>
    </w:p>
    <w:p>
      <w:pPr>
        <w:numPr>
          <w:ilvl w:val="0"/>
          <w:numId w:val="1001"/>
        </w:numPr>
        <w:pStyle w:val="Compact"/>
      </w:pPr>
      <w:r>
        <w:t xml:space="preserve">To establish a replicable framework for scaling the</w:t>
      </w:r>
      <w:r>
        <w:t xml:space="preserve"> </w:t>
      </w:r>
      <w:r>
        <w:rPr>
          <w:bCs/>
          <w:b/>
        </w:rPr>
        <w:t xml:space="preserve">Curriculum Developer</w:t>
      </w:r>
      <w:r>
        <w:t xml:space="preserve"> </w:t>
      </w:r>
      <w:r>
        <w:t xml:space="preserve">model across urban schools in</w:t>
      </w:r>
      <w:r>
        <w:t xml:space="preserve"> </w:t>
      </w:r>
      <w:r>
        <w:rPr>
          <w:bCs/>
          <w:b/>
        </w:rPr>
        <w:t xml:space="preserve">Peru Lima</w:t>
      </w:r>
      <w:r>
        <w:t xml:space="preserve">, with pathways for integration into MINEDU structures.</w:t>
      </w:r>
    </w:p>
    <w:bookmarkEnd w:id="22"/>
    <w:bookmarkStart w:id="23" w:name="X0d0b4f9654ff2e4fcd9a25e34fd0d86c13070e0"/>
    <w:p>
      <w:pPr>
        <w:pStyle w:val="Heading2"/>
      </w:pPr>
      <w:r>
        <w:t xml:space="preserve">IV. Methodology: Participatory Action Research (PAR)</w:t>
      </w:r>
    </w:p>
    <w:p>
      <w:pPr>
        <w:pStyle w:val="FirstParagraph"/>
      </w:pPr>
      <w:r>
        <w:t xml:space="preserve">This study employs a mixed-methods, PAR approach to ensure the solution is deeply rooted in the needs of Lima's educational community. The research will unfold over 18 months:</w:t>
      </w:r>
    </w:p>
    <w:p>
      <w:pPr>
        <w:numPr>
          <w:ilvl w:val="0"/>
          <w:numId w:val="1002"/>
        </w:numPr>
        <w:pStyle w:val="Compact"/>
      </w:pPr>
      <w:r>
        <w:rPr>
          <w:bCs/>
          <w:b/>
        </w:rPr>
        <w:t xml:space="preserve">Phase 1: Situational Analysis (Months 1-4):</w:t>
      </w:r>
      <w:r>
        <w:t xml:space="preserve"> </w:t>
      </w:r>
      <w:r>
        <w:t xml:space="preserve">Document review (MINEDU policies, national assessments), focus groups with teachers, school leaders, and parent associations across Lima districts to map existing curriculum challenges and community assets. Key informant interviews with MINEDU regional offices.</w:t>
      </w:r>
    </w:p>
    <w:p>
      <w:pPr>
        <w:numPr>
          <w:ilvl w:val="0"/>
          <w:numId w:val="1002"/>
        </w:numPr>
        <w:pStyle w:val="Compact"/>
      </w:pPr>
      <w:r>
        <w:rPr>
          <w:bCs/>
          <w:b/>
        </w:rPr>
        <w:t xml:space="preserve">Phase 2: Co-Design &amp; Development (Months 5-10):</w:t>
      </w:r>
      <w:r>
        <w:t xml:space="preserve"> </w:t>
      </w:r>
      <w:r>
        <w:t xml:space="preserve">Formation of a participatory steering committee (including teachers from target schools, local cultural representatives, MINEDU advisors). Joint workshops to define the</w:t>
      </w:r>
      <w:r>
        <w:t xml:space="preserve"> </w:t>
      </w:r>
      <w:r>
        <w:rPr>
          <w:bCs/>
          <w:b/>
        </w:rPr>
        <w:t xml:space="preserve">Curriculum Developer</w:t>
      </w:r>
      <w:r>
        <w:t xml:space="preserve">'s role profile, competencies, and design protocols. Drafting of localized learning modules addressing identified gaps (e.g., "Water Management in Our City" using Lima's river basins).</w:t>
      </w:r>
    </w:p>
    <w:p>
      <w:pPr>
        <w:numPr>
          <w:ilvl w:val="0"/>
          <w:numId w:val="1002"/>
        </w:numPr>
        <w:pStyle w:val="Compact"/>
      </w:pPr>
      <w:r>
        <w:rPr>
          <w:bCs/>
          <w:b/>
        </w:rPr>
        <w:t xml:space="preserve">Phase 3: Pilot Implementation &amp; Evaluation (Months 11-18):</w:t>
      </w:r>
      <w:r>
        <w:t xml:space="preserve"> </w:t>
      </w:r>
      <w:r>
        <w:t xml:space="preserve">Deployment of the</w:t>
      </w:r>
      <w:r>
        <w:t xml:space="preserve"> </w:t>
      </w:r>
      <w:r>
        <w:rPr>
          <w:bCs/>
          <w:b/>
        </w:rPr>
        <w:t xml:space="preserve">Curriculum Developer</w:t>
      </w:r>
      <w:r>
        <w:t xml:space="preserve"> </w:t>
      </w:r>
      <w:r>
        <w:t xml:space="preserve">model in 3 diverse Lima schools. Quantitative data collection via pre/post-tests on student engagement and learning outcomes; qualitative data via classroom observations, teacher diaries, and student focus groups. Rigorous analysis to assess impact and refine the model.</w:t>
      </w:r>
    </w:p>
    <w:bookmarkEnd w:id="23"/>
    <w:bookmarkStart w:id="24" w:name="X7b6f5126b64d13aaae8c24f0718e607a5c0e6b3"/>
    <w:p>
      <w:pPr>
        <w:pStyle w:val="Heading2"/>
      </w:pPr>
      <w:r>
        <w:t xml:space="preserve">V. Significance of the Research: Why a Curriculum Developer in Peru Lima?</w:t>
      </w:r>
    </w:p>
    <w:p>
      <w:pPr>
        <w:pStyle w:val="FirstParagraph"/>
      </w:pPr>
      <w:r>
        <w:t xml:space="preserve">This research directly addresses a critical void in Peru's educational infrastructure. A dedicated, locally embedded</w:t>
      </w:r>
      <w:r>
        <w:t xml:space="preserve"> </w:t>
      </w:r>
      <w:r>
        <w:rPr>
          <w:bCs/>
          <w:b/>
        </w:rPr>
        <w:t xml:space="preserve">Curriculum Developer</w:t>
      </w:r>
      <w:r>
        <w:t xml:space="preserve"> </w:t>
      </w:r>
      <w:r>
        <w:t xml:space="preserve">role is not merely an administrative position but a catalyst for systemic change in</w:t>
      </w:r>
      <w:r>
        <w:t xml:space="preserve"> </w:t>
      </w:r>
      <w:r>
        <w:rPr>
          <w:bCs/>
          <w:b/>
        </w:rPr>
        <w:t xml:space="preserve">Peru Lima</w:t>
      </w:r>
      <w:r>
        <w:t xml:space="preserve">. Unlike top-down curriculum updates, this approach empowers teachers as co-creators within their own communities. It tackles the core issue of relevance: students are more likely to engage when learning connects to their neighborhood, family traditions, and local challenges (e.g., managing urban waste, understanding coastal ecosystems). The outcomes will produce a validated framework for the</w:t>
      </w:r>
      <w:r>
        <w:t xml:space="preserve"> </w:t>
      </w:r>
      <w:r>
        <w:rPr>
          <w:bCs/>
          <w:b/>
        </w:rPr>
        <w:t xml:space="preserve">Curriculum Developer</w:t>
      </w:r>
      <w:r>
        <w:t xml:space="preserve">, providing MINEDU and school networks with a practical roadmap. Success in Lima – the nation's most complex urban education environment – offers a powerful model applicable to other major Peruvian cities facing similar challenges, ultimately contributing to Peru's national goals of educational equity and quality as outlined in its Constitution (Art. 87) and Sustainable Development Goal 4.</w:t>
      </w:r>
    </w:p>
    <w:bookmarkEnd w:id="24"/>
    <w:bookmarkStart w:id="25" w:name="vi.-expected-outcomes-impact"/>
    <w:p>
      <w:pPr>
        <w:pStyle w:val="Heading2"/>
      </w:pPr>
      <w:r>
        <w:t xml:space="preserve">VI. Expected Outcomes &amp; Impact</w:t>
      </w:r>
    </w:p>
    <w:p>
      <w:pPr>
        <w:pStyle w:val="FirstParagraph"/>
      </w:pPr>
      <w:r>
        <w:t xml:space="preserve">This research will deliver tangible outputs for</w:t>
      </w:r>
      <w:r>
        <w:t xml:space="preserve"> </w:t>
      </w:r>
      <w:r>
        <w:rPr>
          <w:bCs/>
          <w:b/>
        </w:rPr>
        <w:t xml:space="preserve">Peru Lima</w:t>
      </w:r>
      <w:r>
        <w:t xml:space="preserve">'s education sector:</w:t>
      </w:r>
    </w:p>
    <w:p>
      <w:pPr>
        <w:numPr>
          <w:ilvl w:val="0"/>
          <w:numId w:val="1003"/>
        </w:numPr>
        <w:pStyle w:val="Compact"/>
      </w:pPr>
      <w:r>
        <w:t xml:space="preserve">A finalized, field-tested professional profile and operational manual for the Urban Curriculum Developer in Peru Lima.</w:t>
      </w:r>
    </w:p>
    <w:p>
      <w:pPr>
        <w:numPr>
          <w:ilvl w:val="0"/>
          <w:numId w:val="1003"/>
        </w:numPr>
        <w:pStyle w:val="Compact"/>
      </w:pPr>
      <w:r>
        <w:t xml:space="preserve">Co-created, culturally resonant curricular resources validated through pilot schools.</w:t>
      </w:r>
    </w:p>
    <w:p>
      <w:pPr>
        <w:numPr>
          <w:ilvl w:val="0"/>
          <w:numId w:val="1003"/>
        </w:numPr>
        <w:pStyle w:val="Compact"/>
      </w:pPr>
      <w:r>
        <w:t xml:space="preserve">Evidence-based data demonstrating improved student engagement (measured via participation rates, self-reports) and academic performance gains in target subjects.</w:t>
      </w:r>
    </w:p>
    <w:p>
      <w:pPr>
        <w:numPr>
          <w:ilvl w:val="0"/>
          <w:numId w:val="1003"/>
        </w:numPr>
        <w:pStyle w:val="Compact"/>
      </w:pPr>
      <w:r>
        <w:t xml:space="preserve">A scalable implementation strategy for MINEDU to adopt the Curriculum Developer model citywide within Lima, potentially expanding nationally.</w:t>
      </w:r>
    </w:p>
    <w:p>
      <w:pPr>
        <w:numPr>
          <w:ilvl w:val="0"/>
          <w:numId w:val="1003"/>
        </w:numPr>
        <w:pStyle w:val="Compact"/>
      </w:pPr>
      <w:r>
        <w:t xml:space="preserve">Strengthened capacity of Lima teachers through collaborative curriculum design processes, fostering professional ownership of pedagogical innovation.</w:t>
      </w:r>
    </w:p>
    <w:bookmarkEnd w:id="25"/>
    <w:bookmarkStart w:id="26" w:name="vii.-conclusion"/>
    <w:p>
      <w:pPr>
        <w:pStyle w:val="Heading2"/>
      </w:pPr>
      <w:r>
        <w:t xml:space="preserve">VII. Conclusion</w:t>
      </w:r>
    </w:p>
    <w:p>
      <w:pPr>
        <w:pStyle w:val="FirstParagraph"/>
      </w:pPr>
      <w:r>
        <w:t xml:space="preserve">The establishment of a robust and contextually grounded</w:t>
      </w:r>
      <w:r>
        <w:t xml:space="preserve"> </w:t>
      </w:r>
      <w:r>
        <w:rPr>
          <w:bCs/>
          <w:b/>
        </w:rPr>
        <w:t xml:space="preserve">Curriculum Developer</w:t>
      </w:r>
      <w:r>
        <w:t xml:space="preserve"> </w:t>
      </w:r>
      <w:r>
        <w:t xml:space="preserve">role within the educational ecosystem of</w:t>
      </w:r>
      <w:r>
        <w:t xml:space="preserve"> </w:t>
      </w:r>
      <w:r>
        <w:rPr>
          <w:bCs/>
          <w:b/>
        </w:rPr>
        <w:t xml:space="preserve">Peru Lima</w:t>
      </w:r>
      <w:r>
        <w:t xml:space="preserve"> </w:t>
      </w:r>
      <w:r>
        <w:t xml:space="preserve">is not just an academic exercise; it is an urgent necessity for fostering meaningful, equitable, and effective learning for all children in Peru's capital. This research proposal outlines a rigorous, community-centered pathway to design this critical position. By placing the needs and knowledge of Lima's diverse urban communities at the heart of curriculum development, this initiative promises to transform abstract educational policy into tangible classroom practice. The successful implementation of such a model will serve as a beacon for education reform across Peru, proving that when learning is rooted in place and identity, student potential flourishes. We seek approval and support to commence this vital work towards empowering the</w:t>
      </w:r>
      <w:r>
        <w:t xml:space="preserve"> </w:t>
      </w:r>
      <w:r>
        <w:rPr>
          <w:bCs/>
          <w:b/>
        </w:rPr>
        <w:t xml:space="preserve">Curriculum Developer</w:t>
      </w:r>
      <w:r>
        <w:t xml:space="preserve"> </w:t>
      </w:r>
      <w:r>
        <w:t xml:space="preserve">as the architect of relevance in</w:t>
      </w:r>
      <w:r>
        <w:t xml:space="preserve"> </w:t>
      </w:r>
      <w:r>
        <w:rPr>
          <w:bCs/>
          <w:b/>
        </w:rPr>
        <w:t xml:space="preserve">Peru Lima</w:t>
      </w:r>
      <w:r>
        <w:t xml:space="preserve">.</w:t>
      </w:r>
    </w:p>
    <w:bookmarkEnd w:id="26"/>
    <w:bookmarkStart w:id="27" w:name="viii.-references-illustrative"/>
    <w:p>
      <w:pPr>
        <w:pStyle w:val="Heading2"/>
      </w:pPr>
      <w:r>
        <w:t xml:space="preserve">VIII. References (Illustrative)</w:t>
      </w:r>
    </w:p>
    <w:p>
      <w:pPr>
        <w:numPr>
          <w:ilvl w:val="0"/>
          <w:numId w:val="1004"/>
        </w:numPr>
        <w:pStyle w:val="Compact"/>
      </w:pPr>
      <w:r>
        <w:t xml:space="preserve">Ministry of Education (MINEDU). (2021). *Plan Nacional de Desarrollo Educativo 2021-2031*. Lima, Peru.</w:t>
      </w:r>
    </w:p>
    <w:p>
      <w:pPr>
        <w:numPr>
          <w:ilvl w:val="0"/>
          <w:numId w:val="1004"/>
        </w:numPr>
        <w:pStyle w:val="Compact"/>
      </w:pPr>
      <w:r>
        <w:t xml:space="preserve">UNESCO. (2023). *Education in Peru: Challenges and Opportunities*. Lima Office Report.</w:t>
      </w:r>
    </w:p>
    <w:p>
      <w:pPr>
        <w:numPr>
          <w:ilvl w:val="0"/>
          <w:numId w:val="1004"/>
        </w:numPr>
        <w:pStyle w:val="Compact"/>
      </w:pPr>
      <w:r>
        <w:t xml:space="preserve">Gonzales, J., &amp; Ríos, M. (2022). *Urban Schooling in Lima: Inequality and the Quest for Relevance*. Journal of Latin American Studies.</w:t>
      </w:r>
    </w:p>
    <w:p>
      <w:pPr>
        <w:numPr>
          <w:ilvl w:val="0"/>
          <w:numId w:val="1004"/>
        </w:numPr>
        <w:pStyle w:val="Compact"/>
      </w:pPr>
      <w:r>
        <w:t xml:space="preserve">Peruvian Constitution. (1993). Article 87. National Education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Contextualized Learning in Lima, Peru</dc:title>
  <dc:creator/>
  <dc:language>en</dc:language>
  <cp:keywords/>
  <dcterms:created xsi:type="dcterms:W3CDTF">2026-06-24T01:16:44Z</dcterms:created>
  <dcterms:modified xsi:type="dcterms:W3CDTF">2026-06-24T01:16:44Z</dcterms:modified>
</cp:coreProperties>
</file>

<file path=docProps/custom.xml><?xml version="1.0" encoding="utf-8"?>
<Properties xmlns="http://schemas.openxmlformats.org/officeDocument/2006/custom-properties" xmlns:vt="http://schemas.openxmlformats.org/officeDocument/2006/docPropsVTypes"/>
</file>