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2291cd7bdbc23d40adb2c88b014e39f8c4bb8bc"/>
    <w:p>
      <w:pPr>
        <w:pStyle w:val="Heading1"/>
      </w:pPr>
      <w:r>
        <w:t xml:space="preserve">Research Proposal: Developing a Specialized Curriculum Developer Framework for Jeddah's Education Ecosystem under Saudi Vision 2030</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educational landscape of</w:t>
      </w:r>
      <w:r>
        <w:t xml:space="preserve"> </w:t>
      </w:r>
      <w:r>
        <w:rPr>
          <w:bCs/>
          <w:b/>
        </w:rPr>
        <w:t xml:space="preserve">Saudi Arabia Jeddah</w:t>
      </w:r>
      <w:r>
        <w:t xml:space="preserve">. Aligning with national imperatives like Vision 2030 and the Ministry of Education's (MOE) National Transformation Program, this study addresses a significant gap: the lack of a standardized, context-specific framework for Curriculum Developers operating in Jeddah’s dynamic urban school environment. With Jeddah serving as Saudi Arabia's second-largest city and a major cultural-economic hub with over 1.5 million students across diverse public and private institutions, the need for localized, high-impact curriculum design is paramount. This 18-month research project will develop a robust</w:t>
      </w:r>
      <w:r>
        <w:t xml:space="preserve"> </w:t>
      </w:r>
      <w:r>
        <w:rPr>
          <w:iCs/>
          <w:i/>
        </w:rPr>
        <w:t xml:space="preserve">Curriculum Developer</w:t>
      </w:r>
      <w:r>
        <w:t xml:space="preserve"> </w:t>
      </w:r>
      <w:r>
        <w:t xml:space="preserve">competency model tailored to Jeddah’s socio-cultural fabric and educational priorities, directly contributing to enhanced learning outcomes and national strategic goals.</w:t>
      </w:r>
    </w:p>
    <w:bookmarkStart w:id="20" w:name="X00378620571001f983840b6c265f82f5e7606b8"/>
    <w:p>
      <w:pPr>
        <w:pStyle w:val="Heading2"/>
      </w:pPr>
      <w:r>
        <w:t xml:space="preserve">1. Introduction and Context: The Imperative for Jeddah-Centric Curriculum Development</w:t>
      </w:r>
    </w:p>
    <w:p>
      <w:pPr>
        <w:pStyle w:val="FirstParagraph"/>
      </w:pPr>
      <w:r>
        <w:t xml:space="preserve">Saudi Arabia's relentless pursuit of educational transformation under Vision 2030 places immense emphasis on cultivating a skilled, innovative, and globally competitive national workforce. Central to this vision is the reform of curricula to foster critical thinking, digital literacy, STEM proficiency, and deep cultural identity – values inherently embedded in the Kingdom’s educational philosophy. Jeddah, as a cosmopolitan city with unique demographic characteristics (including a large expatriate population alongside Saudi nationals), diverse school types (public, private international, and national schools), and significant economic influence as the primary gateway to Mecca, presents both a microcosm of national challenges and an ideal testing ground for innovative curriculum solutions. However, the current role of the</w:t>
      </w:r>
      <w:r>
        <w:t xml:space="preserve"> </w:t>
      </w:r>
      <w:r>
        <w:rPr>
          <w:iCs/>
          <w:i/>
        </w:rPr>
        <w:t xml:space="preserve">Curriculum Developer</w:t>
      </w:r>
      <w:r>
        <w:t xml:space="preserve"> </w:t>
      </w:r>
      <w:r>
        <w:t xml:space="preserve">in Jeddah often lacks clear strategic alignment with local needs, resulting in generic materials that fail to resonate with Jeddah's specific student population or effectively integrate Kingdom-wide educational objectives. This research directly targets this critical gap.</w:t>
      </w:r>
    </w:p>
    <w:bookmarkEnd w:id="20"/>
    <w:bookmarkStart w:id="21" w:name="Xa3277bc2a89b4bce2febff1ff36a9e4a98887d4"/>
    <w:p>
      <w:pPr>
        <w:pStyle w:val="Heading2"/>
      </w:pPr>
      <w:r>
        <w:t xml:space="preserve">2. Problem Statement: The Disconnect Between National Vision and Local Implementation</w:t>
      </w:r>
    </w:p>
    <w:p>
      <w:pPr>
        <w:pStyle w:val="FirstParagraph"/>
      </w:pPr>
      <w:r>
        <w:t xml:space="preserve">Despite national initiatives like the 'Saudi School Curriculum' modernization drive, a significant disconnect persists between policy intent and classroom reality in Jeddah. Current Curriculum Developers frequently operate with limited training in localized pedagogy, insufficient understanding of Jeddah’s socio-cultural nuances (e.g., the unique blend of traditional values and modern urban lifestyles), and inadequate mechanisms to gather authentic feedback from diverse local stakeholders. This leads to curricula that may be theoretically sound but fail to engage students meaningfully or address emergent local educational challenges, such as adapting digital learning tools for Jeddah's specific infrastructure or incorporating regional historical context into social studies. Consequently, the potential of the</w:t>
      </w:r>
      <w:r>
        <w:t xml:space="preserve"> </w:t>
      </w:r>
      <w:r>
        <w:rPr>
          <w:iCs/>
          <w:i/>
        </w:rPr>
        <w:t xml:space="preserve">Curriculum Developer</w:t>
      </w:r>
      <w:r>
        <w:t xml:space="preserve"> </w:t>
      </w:r>
      <w:r>
        <w:t xml:space="preserve">as a pivotal agent for implementing Vision 2030 within Jeddah's schools remains under-realized.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conduct a comprehensive analysis of the current competencies, challenges, and operational frameworks of Curriculum Developers within Jeddah's public and private educational institutions (Phase 1).</w:t>
      </w:r>
    </w:p>
    <w:p>
      <w:pPr>
        <w:numPr>
          <w:ilvl w:val="0"/>
          <w:numId w:val="1001"/>
        </w:numPr>
        <w:pStyle w:val="Compact"/>
      </w:pPr>
      <w:r>
        <w:rPr>
          <w:bCs/>
          <w:b/>
        </w:rPr>
        <w:t xml:space="preserve">Objective 2:</w:t>
      </w:r>
      <w:r>
        <w:t xml:space="preserve"> </w:t>
      </w:r>
      <w:r>
        <w:t xml:space="preserve">To identify Jeddah-specific educational priorities, cultural contexts, student demographics (including expatriate influences), and infrastructure realities that must inform a tailored Curriculum Developer role (Phase 2).</w:t>
      </w:r>
    </w:p>
    <w:p>
      <w:pPr>
        <w:numPr>
          <w:ilvl w:val="0"/>
          <w:numId w:val="1001"/>
        </w:numPr>
        <w:pStyle w:val="Compact"/>
      </w:pPr>
      <w:r>
        <w:rPr>
          <w:bCs/>
          <w:b/>
        </w:rPr>
        <w:t xml:space="preserve">Objective 3:</w:t>
      </w:r>
      <w:r>
        <w:t xml:space="preserve"> </w:t>
      </w:r>
      <w:r>
        <w:t xml:space="preserve">To co-design and validate a contextualized Curriculum Developer Competency Framework for Jeddah, integrating national Vision 2030 goals with hyper-local needs (Phase 3).</w:t>
      </w:r>
    </w:p>
    <w:p>
      <w:pPr>
        <w:numPr>
          <w:ilvl w:val="0"/>
          <w:numId w:val="1001"/>
        </w:numPr>
        <w:pStyle w:val="Compact"/>
      </w:pPr>
      <w:r>
        <w:rPr>
          <w:bCs/>
          <w:b/>
        </w:rPr>
        <w:t xml:space="preserve">Objective 4:</w:t>
      </w:r>
      <w:r>
        <w:t xml:space="preserve"> </w:t>
      </w:r>
      <w:r>
        <w:t xml:space="preserve">To develop a practical implementation roadmap, including training modules and support structures, for deploying this new framework within Jeddah's education system (Phase 4).</w:t>
      </w:r>
    </w:p>
    <w:bookmarkEnd w:id="22"/>
    <w:bookmarkStart w:id="23" w:name="X5c87614688fac7fecb8ea0bb76188d9e1140b16"/>
    <w:p>
      <w:pPr>
        <w:pStyle w:val="Heading2"/>
      </w:pPr>
      <w:r>
        <w:t xml:space="preserve">4. Methodology: A Mixed-Methods Approach Rooted in Jeddah</w:t>
      </w:r>
    </w:p>
    <w:p>
      <w:pPr>
        <w:pStyle w:val="FirstParagraph"/>
      </w:pPr>
      <w:r>
        <w:t xml:space="preserve">The research will employ a rigorous mixed-methods methodology designed for the Jeddah context:</w:t>
      </w:r>
    </w:p>
    <w:p>
      <w:pPr>
        <w:numPr>
          <w:ilvl w:val="0"/>
          <w:numId w:val="1002"/>
        </w:numPr>
        <w:pStyle w:val="Compact"/>
      </w:pPr>
      <w:r>
        <w:rPr>
          <w:bCs/>
          <w:b/>
        </w:rPr>
        <w:t xml:space="preserve">Phase 1 (Qualitative - Jeddah Focus):</w:t>
      </w:r>
      <w:r>
        <w:t xml:space="preserve"> </w:t>
      </w:r>
      <w:r>
        <w:t xml:space="preserve">In-depth interviews with 30+ Curriculum Developers, MOE officials, school principals, and subject teachers across 15 diverse schools in Jeddah districts (e.g., Al-Murabba', Al-Hadra, Shatti). Focus groups will explore specific pain points related to local curriculum adaptation.</w:t>
      </w:r>
    </w:p>
    <w:p>
      <w:pPr>
        <w:numPr>
          <w:ilvl w:val="0"/>
          <w:numId w:val="1002"/>
        </w:numPr>
        <w:pStyle w:val="Compact"/>
      </w:pPr>
      <w:r>
        <w:rPr>
          <w:bCs/>
          <w:b/>
        </w:rPr>
        <w:t xml:space="preserve">Phase 2 (Contextual Analysis):</w:t>
      </w:r>
      <w:r>
        <w:t xml:space="preserve"> </w:t>
      </w:r>
      <w:r>
        <w:t xml:space="preserve">Review of Jeddah-specific educational data (MOE Jeddah Branch reports), analysis of existing curricula used in representative schools, and mapping of local socio-cultural factors influencing learning (e.g., community values, economic drivers like tourism).</w:t>
      </w:r>
    </w:p>
    <w:p>
      <w:pPr>
        <w:numPr>
          <w:ilvl w:val="0"/>
          <w:numId w:val="1002"/>
        </w:numPr>
        <w:pStyle w:val="Compact"/>
      </w:pPr>
      <w:r>
        <w:rPr>
          <w:bCs/>
          <w:b/>
        </w:rPr>
        <w:t xml:space="preserve">Phase 3 (Co-Creation Workshop):</w:t>
      </w:r>
      <w:r>
        <w:t xml:space="preserve"> </w:t>
      </w:r>
      <w:r>
        <w:t xml:space="preserve">A multi-stakeholder workshop involving key Curriculum Developers, Jeddah MOE representatives, educational researchers from KAUST and King Abdulaziz University (Jeddah), and teacher representatives to draft and refine the competency framework.</w:t>
      </w:r>
    </w:p>
    <w:p>
      <w:pPr>
        <w:numPr>
          <w:ilvl w:val="0"/>
          <w:numId w:val="1002"/>
        </w:numPr>
        <w:pStyle w:val="Compact"/>
      </w:pPr>
      <w:r>
        <w:rPr>
          <w:bCs/>
          <w:b/>
        </w:rPr>
        <w:t xml:space="preserve">Phase 4 (Validation &amp; Roadmap):</w:t>
      </w:r>
      <w:r>
        <w:t xml:space="preserve"> </w:t>
      </w:r>
      <w:r>
        <w:t xml:space="preserve">Survey of 200+ educators across Jeddah on draft framework relevance, followed by pilot testing of selected training modules in 3 schools, with pre/post-assessment of curriculum relevance and teacher confidence.</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The primary outcomes will be a validated, contextually rich</w:t>
      </w:r>
      <w:r>
        <w:t xml:space="preserve"> </w:t>
      </w:r>
      <w:r>
        <w:rPr>
          <w:iCs/>
          <w:i/>
        </w:rPr>
        <w:t xml:space="preserve">Curriculum Developer Competency Framework</w:t>
      </w:r>
      <w:r>
        <w:t xml:space="preserve"> </w:t>
      </w:r>
      <w:r>
        <w:t xml:space="preserve">specifically designed for the Jeddah ecosystem, alongside actionable training resources and an implementation strategy. The significance of this research for</w:t>
      </w:r>
      <w:r>
        <w:t xml:space="preserve"> </w:t>
      </w:r>
      <w:r>
        <w:rPr>
          <w:bCs/>
          <w:b/>
        </w:rPr>
        <w:t xml:space="preserve">Saudi Arabia Jeddah</w:t>
      </w:r>
      <w:r>
        <w:t xml:space="preserve"> </w:t>
      </w:r>
      <w:r>
        <w:t xml:space="preserve">is profound:</w:t>
      </w:r>
    </w:p>
    <w:p>
      <w:pPr>
        <w:numPr>
          <w:ilvl w:val="0"/>
          <w:numId w:val="1003"/>
        </w:numPr>
        <w:pStyle w:val="Compact"/>
      </w:pPr>
      <w:r>
        <w:rPr>
          <w:bCs/>
          <w:b/>
        </w:rPr>
        <w:t xml:space="preserve">National Alignment:</w:t>
      </w:r>
      <w:r>
        <w:t xml:space="preserve"> </w:t>
      </w:r>
      <w:r>
        <w:t xml:space="preserve">Directly supports Vision 2030's educational pillar by ensuring curriculum development actively drives desired national competencies within a major urban center.</w:t>
      </w:r>
    </w:p>
    <w:p>
      <w:pPr>
        <w:numPr>
          <w:ilvl w:val="0"/>
          <w:numId w:val="1003"/>
        </w:numPr>
        <w:pStyle w:val="Compact"/>
      </w:pPr>
      <w:r>
        <w:rPr>
          <w:bCs/>
          <w:b/>
        </w:rPr>
        <w:t xml:space="preserve">Local Impact:</w:t>
      </w:r>
      <w:r>
        <w:t xml:space="preserve"> </w:t>
      </w:r>
      <w:r>
        <w:t xml:space="preserve">Addresses Jeddah's unique needs, enhancing student engagement and achievement in its complex school environment, ultimately contributing to the city's role as an educational leader.</w:t>
      </w:r>
    </w:p>
    <w:p>
      <w:pPr>
        <w:numPr>
          <w:ilvl w:val="0"/>
          <w:numId w:val="1003"/>
        </w:numPr>
        <w:pStyle w:val="Compact"/>
      </w:pPr>
      <w:r>
        <w:rPr>
          <w:bCs/>
          <w:b/>
        </w:rPr>
        <w:t xml:space="preserve">Professionalization:</w:t>
      </w:r>
      <w:r>
        <w:t xml:space="preserve"> </w:t>
      </w:r>
      <w:r>
        <w:t xml:space="preserve">Elevates the strategic status of the Curriculum Developer role from a purely administrative task to a core leadership position within Jeddah's education system.</w:t>
      </w:r>
    </w:p>
    <w:p>
      <w:pPr>
        <w:numPr>
          <w:ilvl w:val="0"/>
          <w:numId w:val="1003"/>
        </w:numPr>
        <w:pStyle w:val="Compact"/>
      </w:pPr>
      <w:r>
        <w:rPr>
          <w:bCs/>
          <w:b/>
        </w:rPr>
        <w:t xml:space="preserve">Sustainable Model:</w:t>
      </w:r>
      <w:r>
        <w:t xml:space="preserve"> </w:t>
      </w:r>
      <w:r>
        <w:t xml:space="preserve">Provides a replicable model for other major cities in Saudi Arabia (Riyadh, Dammam) seeking localized curriculum development solutions.</w:t>
      </w:r>
    </w:p>
    <w:bookmarkEnd w:id="24"/>
    <w:bookmarkStart w:id="26" w:name="Xbdf6b573bb86427894d0574795bbe72ab5c1dea"/>
    <w:p>
      <w:pPr>
        <w:pStyle w:val="Heading2"/>
      </w:pPr>
      <w:r>
        <w:t xml:space="preserve">6. Conclusion: A Strategic Investment for Jeddah's Educational Future</w:t>
      </w:r>
    </w:p>
    <w:p>
      <w:pPr>
        <w:pStyle w:val="FirstParagraph"/>
      </w:pPr>
      <w:r>
        <w:t xml:space="preserve">The successful execution of this research proposal will establish a vital foundation for educational excellence in</w:t>
      </w:r>
      <w:r>
        <w:t xml:space="preserve"> </w:t>
      </w:r>
      <w:r>
        <w:rPr>
          <w:bCs/>
          <w:b/>
        </w:rPr>
        <w:t xml:space="preserve">Saudi Arabia Jeddah</w:t>
      </w:r>
      <w:r>
        <w:t xml:space="preserve">. By meticulously developing a specialized role for the Curriculum Developer that is deeply rooted in local reality while firmly aligned with national ambition, this project promises to bridge the critical gap between Vision 2030 policy and effective classroom practice. The resulting framework will empower educators across Jeddah, ensuring that every student benefits from curricula designed not just for Saudi Arabia, but specifically for the vibrant and evolving community of Jeddah. This is not merely an academic exercise; it is a strategic investment in the intellectual capital of one of Saudi Arabia's most dynamic cities and its future leaders. The research team commits to delivering actionable, evidence-based solutions that resonate with the spirit of modern Saudi education within the unique context of Jeddah.</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Strategic Curriculum Development in Jeddah, Saudi Arabia</dc:title>
  <dc:creator/>
  <dc:language>en</dc:language>
  <cp:keywords/>
  <dcterms:created xsi:type="dcterms:W3CDTF">2026-04-30T13:33:36Z</dcterms:created>
  <dcterms:modified xsi:type="dcterms:W3CDTF">2026-04-30T13:33:36Z</dcterms:modified>
</cp:coreProperties>
</file>

<file path=docProps/custom.xml><?xml version="1.0" encoding="utf-8"?>
<Properties xmlns="http://schemas.openxmlformats.org/officeDocument/2006/custom-properties" xmlns:vt="http://schemas.openxmlformats.org/officeDocument/2006/docPropsVTypes"/>
</file>