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ecdb77d0fe469b17318c3913ccc59a57af3db17"/>
    <w:p>
      <w:pPr>
        <w:pStyle w:val="Heading1"/>
      </w:pPr>
      <w:r>
        <w:t xml:space="preserve">Research Proposal: Developing a Specialized Curriculum Developer Framework for Sustainable Education Transformation in Riyadh, Saudi Arabia</w:t>
      </w:r>
    </w:p>
    <w:bookmarkStart w:id="20" w:name="executive-summary"/>
    <w:p>
      <w:pPr>
        <w:pStyle w:val="Heading2"/>
      </w:pPr>
      <w:r>
        <w:t xml:space="preserve">Executive Summary</w:t>
      </w:r>
    </w:p>
    <w:p>
      <w:pPr>
        <w:pStyle w:val="FirstParagraph"/>
      </w:pPr>
      <w:r>
        <w:t xml:space="preserve">This comprehensive Research Proposal outlines a strategic initiative to establish a dedicated, locally-contextualized Curriculum Developer role within the educational ecosystem of Riyadh, Saudi Arabia. Aligned explicitly with the national vision of Vision 2030 and the Ministry of Education's (MOE) National Strategy for Education, this project addresses critical gaps in curriculum implementation that hinder the achievement of ambitious educational goals across Riyadh's diverse school system. The proposed research will develop a robust framework for the Curriculum Developer position, ensuring it directly supports Saudi Arabia's mission to cultivate globally competitive, ethically grounded citizens equipped with 21st-century skills. This initiative is not merely about content creation; it is a pivotal step towards realizing educational excellence in Riyadh as the cornerstone of national development.</w:t>
      </w:r>
    </w:p>
    <w:bookmarkEnd w:id="20"/>
    <w:bookmarkStart w:id="21" w:name="Xd464366993f35594d9cff8c14eca319e24fb66c"/>
    <w:p>
      <w:pPr>
        <w:pStyle w:val="Heading2"/>
      </w:pPr>
      <w:r>
        <w:t xml:space="preserve">Introduction: The Imperative for Specialized Curriculum Development in Riyadh</w:t>
      </w:r>
    </w:p>
    <w:p>
      <w:pPr>
        <w:pStyle w:val="FirstParagraph"/>
      </w:pPr>
      <w:r>
        <w:t xml:space="preserve">Saudi Arabia's strategic pivot under Vision 2030 places education at the heart of national transformation. Riyadh, as the political, economic, and educational capital of the Kingdom, bears immense responsibility for leading this reform. Despite significant investments in infrastructure and teacher training, persistent challenges remain in curriculum implementation fidelity and relevance within Riyadh's schools. Traditional approaches often fail to adequately integrate modern pedagogical strategies with Saudi cultural values and socio-economic needs. The absence of a clearly defined, empowered, and highly skilled</w:t>
      </w:r>
      <w:r>
        <w:t xml:space="preserve"> </w:t>
      </w:r>
      <w:r>
        <w:rPr>
          <w:bCs/>
          <w:b/>
        </w:rPr>
        <w:t xml:space="preserve">Curriculum Developer</w:t>
      </w:r>
      <w:r>
        <w:t xml:space="preserve"> </w:t>
      </w:r>
      <w:r>
        <w:t xml:space="preserve">role within the MOE structure in Riyadh is identified as a key bottleneck. This Research Proposal directly responds to this critical gap by proposing the development of a specialized framework tailored for Riyadh's unique context.</w:t>
      </w:r>
    </w:p>
    <w:bookmarkEnd w:id="21"/>
    <w:bookmarkStart w:id="22" w:name="Xb23105542d516ec3d03df4e5d4e84bd2c7bbb7b"/>
    <w:p>
      <w:pPr>
        <w:pStyle w:val="Heading2"/>
      </w:pPr>
      <w:r>
        <w:t xml:space="preserve">Problem Statement: Challenges in Current Curriculum Implementation</w:t>
      </w:r>
    </w:p>
    <w:p>
      <w:pPr>
        <w:pStyle w:val="FirstParagraph"/>
      </w:pPr>
      <w:r>
        <w:t xml:space="preserve">Riyadh's educational landscape faces multifaceted challenges impacting curriculum effectiveness:</w:t>
      </w:r>
    </w:p>
    <w:p>
      <w:pPr>
        <w:numPr>
          <w:ilvl w:val="0"/>
          <w:numId w:val="1001"/>
        </w:numPr>
        <w:pStyle w:val="Compact"/>
      </w:pPr>
      <w:r>
        <w:rPr>
          <w:bCs/>
          <w:b/>
        </w:rPr>
        <w:t xml:space="preserve">Cultural Relevance Gap:</w:t>
      </w:r>
      <w:r>
        <w:t xml:space="preserve"> </w:t>
      </w:r>
      <w:r>
        <w:t xml:space="preserve">Curricula, while aligned with national standards, sometimes lack deep integration of local Saudi narratives and contemporary societal contexts relevant to Riyadh's youth.</w:t>
      </w:r>
    </w:p>
    <w:p>
      <w:pPr>
        <w:numPr>
          <w:ilvl w:val="0"/>
          <w:numId w:val="1001"/>
        </w:numPr>
        <w:pStyle w:val="Compact"/>
      </w:pPr>
      <w:r>
        <w:rPr>
          <w:bCs/>
          <w:b/>
        </w:rPr>
        <w:t xml:space="preserve">Pedagogical Misalignment:</w:t>
      </w:r>
      <w:r>
        <w:t xml:space="preserve"> </w:t>
      </w:r>
      <w:r>
        <w:t xml:space="preserve">Teacher capacity often lags in implementing modern, student-centered approaches embedded within the curriculum framework.</w:t>
      </w:r>
    </w:p>
    <w:p>
      <w:pPr>
        <w:numPr>
          <w:ilvl w:val="0"/>
          <w:numId w:val="1001"/>
        </w:numPr>
        <w:pStyle w:val="Compact"/>
      </w:pPr>
      <w:r>
        <w:rPr>
          <w:bCs/>
          <w:b/>
        </w:rPr>
        <w:t xml:space="preserve">Fragmented Development:</w:t>
      </w:r>
      <w:r>
        <w:t xml:space="preserve"> </w:t>
      </w:r>
      <w:r>
        <w:t xml:space="preserve">Curriculum updates frequently stem from centralized directives without sufficient input from Riyadh-based educators and community stakeholders, leading to implementation resistance.</w:t>
      </w:r>
    </w:p>
    <w:p>
      <w:pPr>
        <w:numPr>
          <w:ilvl w:val="0"/>
          <w:numId w:val="1001"/>
        </w:numPr>
        <w:pStyle w:val="Compact"/>
      </w:pPr>
      <w:r>
        <w:rPr>
          <w:bCs/>
          <w:b/>
        </w:rPr>
        <w:t xml:space="preserve">Lack of Specialized Roles:</w:t>
      </w:r>
      <w:r>
        <w:t xml:space="preserve"> </w:t>
      </w:r>
      <w:r>
        <w:t xml:space="preserve">The absence of dedicated, highly qualified</w:t>
      </w:r>
      <w:r>
        <w:t xml:space="preserve"> </w:t>
      </w:r>
      <w:r>
        <w:rPr>
          <w:bCs/>
          <w:b/>
        </w:rPr>
        <w:t xml:space="preserve">Curriculum Developer</w:t>
      </w:r>
      <w:r>
        <w:t xml:space="preserve">s within the Riyadh MOE office results in inconsistent support for schools during curriculum transitions.</w:t>
      </w:r>
    </w:p>
    <w:bookmarkEnd w:id="22"/>
    <w:bookmarkStart w:id="23" w:name="research-objectives"/>
    <w:p>
      <w:pPr>
        <w:pStyle w:val="Heading2"/>
      </w:pPr>
      <w:r>
        <w:t xml:space="preserve">Research Objectives</w:t>
      </w:r>
    </w:p>
    <w:p>
      <w:pPr>
        <w:pStyle w:val="FirstParagraph"/>
      </w:pPr>
      <w:r>
        <w:t xml:space="preserve">This Research Proposal aims to:</w:t>
      </w:r>
      <w:r>
        <w:t xml:space="preserve"> </w:t>
      </w:r>
      <w:r>
        <w:t xml:space="preserve">1. Conduct a thorough needs assessment of Riyadh's current curriculum development and implementation processes across primary, secondary, and intermediate levels.</w:t>
      </w:r>
      <w:r>
        <w:t xml:space="preserve"> </w:t>
      </w:r>
      <w:r>
        <w:t xml:space="preserve">2. Analyze successful international models (with specific focus on contexts aligned with Gulf cultural values) to identify adaptable best practices for the</w:t>
      </w:r>
      <w:r>
        <w:t xml:space="preserve"> </w:t>
      </w:r>
      <w:r>
        <w:rPr>
          <w:bCs/>
          <w:b/>
        </w:rPr>
        <w:t xml:space="preserve">Curriculum Developer</w:t>
      </w:r>
      <w:r>
        <w:t xml:space="preserve"> </w:t>
      </w:r>
      <w:r>
        <w:t xml:space="preserve">role.</w:t>
      </w:r>
      <w:r>
        <w:t xml:space="preserve"> </w:t>
      </w:r>
      <w:r>
        <w:t xml:space="preserve">3. Develop a comprehensive, Riyadh-specific job description, competencies framework, and operational model for the</w:t>
      </w:r>
      <w:r>
        <w:t xml:space="preserve"> </w:t>
      </w:r>
      <w:r>
        <w:rPr>
          <w:bCs/>
          <w:b/>
        </w:rPr>
        <w:t xml:space="preserve">Curriculum Developer</w:t>
      </w:r>
      <w:r>
        <w:t xml:space="preserve">.</w:t>
      </w:r>
      <w:r>
        <w:t xml:space="preserve"> </w:t>
      </w:r>
      <w:r>
        <w:t xml:space="preserve">4. Design a targeted professional development pathway to equip potential Curriculum Developers with Saudi Arabia-specific skills (including deep understanding of Vision 2030, Islamic values integration, and Saudi social dynamics).</w:t>
      </w:r>
      <w:r>
        <w:t xml:space="preserve"> </w:t>
      </w:r>
      <w:r>
        <w:t xml:space="preserve">5. Propose a phased implementation strategy for deploying the new</w:t>
      </w:r>
      <w:r>
        <w:t xml:space="preserve"> </w:t>
      </w:r>
      <w:r>
        <w:rPr>
          <w:bCs/>
          <w:b/>
        </w:rPr>
        <w:t xml:space="preserve">Curriculum Developer</w:t>
      </w:r>
      <w:r>
        <w:t xml:space="preserve"> </w:t>
      </w:r>
      <w:r>
        <w:t xml:space="preserve">framework within Riyadh's educational districts.</w:t>
      </w:r>
      <w:r>
        <w:t xml:space="preserve"> </w:t>
      </w:r>
      <w:r>
        <w:t xml:space="preserve">6. Establish measurable Key Performance Indicators (KPIs) to evaluate the impact of this role on curriculum fidelity, teacher effectiveness, and student outcomes in Riyadh schools.</w:t>
      </w:r>
    </w:p>
    <w:bookmarkEnd w:id="23"/>
    <w:bookmarkStart w:id="24" w:name="X12073248acda1093ca9b531424e17c28ca458fe"/>
    <w:p>
      <w:pPr>
        <w:pStyle w:val="Heading2"/>
      </w:pPr>
      <w:r>
        <w:t xml:space="preserve">Significance of the Research Proposal for Saudi Arabia and Riyadh</w:t>
      </w:r>
    </w:p>
    <w:p>
      <w:pPr>
        <w:pStyle w:val="FirstParagraph"/>
      </w:pPr>
      <w:r>
        <w:t xml:space="preserve">The successful implementation of this research holds profound significance:</w:t>
      </w:r>
      <w:r>
        <w:t xml:space="preserve"> </w:t>
      </w:r>
      <w:r>
        <w:t xml:space="preserve">* **National Alignment:** Directly supports Vision 2030's goal of a knowledge-based economy by ensuring curricula are optimized to develop the required competencies (critical thinking, creativity, digital literacy) for Saudi youth.</w:t>
      </w:r>
      <w:r>
        <w:t xml:space="preserve"> </w:t>
      </w:r>
      <w:r>
        <w:t xml:space="preserve">* **Riyadh as a Pioneer:** Positions Riyadh as the leading model for educational reform across Saudi Arabia. A successful framework here provides a replicable blueprint for other regions.</w:t>
      </w:r>
      <w:r>
        <w:t xml:space="preserve"> </w:t>
      </w:r>
      <w:r>
        <w:t xml:space="preserve">* **Enhanced Educational Quality:** Empowers teachers through expert curriculum support, leading to more effective classroom instruction and improved student engagement and achievement – critical outcomes for Saudi Arabia's future workforce.</w:t>
      </w:r>
      <w:r>
        <w:t xml:space="preserve"> </w:t>
      </w:r>
      <w:r>
        <w:t xml:space="preserve">* **Cultural Integrity:** Ensures curricula authentically reflect Saudi identity, values (Islamic principles, national heritage), and the specific realities of Riyadh society while embracing global best practices.</w:t>
      </w:r>
      <w:r>
        <w:t xml:space="preserve"> </w:t>
      </w:r>
      <w:r>
        <w:t xml:space="preserve">* **Resource Optimization:** A dedicated role prevents costly trial-and-error in curriculum rollout, maximizing the return on significant MOE investments.</w:t>
      </w:r>
    </w:p>
    <w:bookmarkEnd w:id="24"/>
    <w:bookmarkStart w:id="25" w:name="methodology"/>
    <w:p>
      <w:pPr>
        <w:pStyle w:val="Heading2"/>
      </w:pPr>
      <w:r>
        <w:t xml:space="preserve">Methodology</w:t>
      </w:r>
    </w:p>
    <w:p>
      <w:pPr>
        <w:pStyle w:val="FirstParagraph"/>
      </w:pPr>
      <w:r>
        <w:t xml:space="preserve">This mixed-methods research will employ a rigorous, context-sensitive approach:</w:t>
      </w:r>
    </w:p>
    <w:p>
      <w:pPr>
        <w:numPr>
          <w:ilvl w:val="0"/>
          <w:numId w:val="1002"/>
        </w:numPr>
        <w:pStyle w:val="Compact"/>
      </w:pPr>
      <w:r>
        <w:rPr>
          <w:bCs/>
          <w:b/>
        </w:rPr>
        <w:t xml:space="preserve">Phase 1: Contextual Analysis (3 months):</w:t>
      </w:r>
      <w:r>
        <w:t xml:space="preserve"> </w:t>
      </w:r>
      <w:r>
        <w:t xml:space="preserve">Review of MOE strategic documents, existing curriculum materials, and educational data specific to Riyadh. In-depth interviews with key stakeholders (MOE Riyadh leadership, school principals, lead teachers).</w:t>
      </w:r>
    </w:p>
    <w:p>
      <w:pPr>
        <w:numPr>
          <w:ilvl w:val="0"/>
          <w:numId w:val="1002"/>
        </w:numPr>
        <w:pStyle w:val="Compact"/>
      </w:pPr>
      <w:r>
        <w:rPr>
          <w:bCs/>
          <w:b/>
        </w:rPr>
        <w:t xml:space="preserve">Phase 2: Best Practice Benchmarking &amp; Needs Assessment (4 months):</w:t>
      </w:r>
      <w:r>
        <w:t xml:space="preserve"> </w:t>
      </w:r>
      <w:r>
        <w:t xml:space="preserve">Comparative analysis of curriculum development models from selected countries with similar cultural contexts and educational maturity levels. Focus groups with Riyadh educators to identify specific gaps and needs for the Curriculum Developer role.</w:t>
      </w:r>
    </w:p>
    <w:p>
      <w:pPr>
        <w:numPr>
          <w:ilvl w:val="0"/>
          <w:numId w:val="1002"/>
        </w:numPr>
        <w:pStyle w:val="Compact"/>
      </w:pPr>
      <w:r>
        <w:rPr>
          <w:bCs/>
          <w:b/>
        </w:rPr>
        <w:t xml:space="preserve">Phase 3: Framework Development &amp; Validation (5 months):</w:t>
      </w:r>
      <w:r>
        <w:t xml:space="preserve"> </w:t>
      </w:r>
      <w:r>
        <w:t xml:space="preserve">Co-creation workshop series involving MOE Riyadh, academic experts (from King Saud University, KACST), experienced educators in Riyadh, and curriculum specialists to draft the job description, competencies, and operational model. Iterative validation with key stakeholders.</w:t>
      </w:r>
    </w:p>
    <w:p>
      <w:pPr>
        <w:numPr>
          <w:ilvl w:val="0"/>
          <w:numId w:val="1002"/>
        </w:numPr>
        <w:pStyle w:val="Compact"/>
      </w:pPr>
      <w:r>
        <w:rPr>
          <w:bCs/>
          <w:b/>
        </w:rPr>
        <w:t xml:space="preserve">Phase 4: Implementation Strategy &amp; KPI Design (2 months):</w:t>
      </w:r>
      <w:r>
        <w:t xml:space="preserve"> </w:t>
      </w:r>
      <w:r>
        <w:t xml:space="preserve">Development of a detailed rollout plan for Riyadh districts and definition of clear KPIs (e.g., teacher confidence surveys, curriculum alignment scores in lesson plans, student performance data trends).</w:t>
      </w:r>
    </w:p>
    <w:bookmarkEnd w:id="25"/>
    <w:bookmarkStart w:id="26" w:name="expected-outcomes-and-dissemination"/>
    <w:p>
      <w:pPr>
        <w:pStyle w:val="Heading2"/>
      </w:pPr>
      <w:r>
        <w:t xml:space="preserve">Expected Outcomes and Dissemination</w:t>
      </w:r>
    </w:p>
    <w:p>
      <w:pPr>
        <w:pStyle w:val="FirstParagraph"/>
      </w:pPr>
      <w:r>
        <w:t xml:space="preserve">The primary outcome is the Riyadh-specific Curriculum Developer Framework, a ready-to-implement resource for the MOE. Additional outputs include:</w:t>
      </w:r>
      <w:r>
        <w:t xml:space="preserve"> </w:t>
      </w:r>
      <w:r>
        <w:t xml:space="preserve">* A validated job description and competency matrix for the role.</w:t>
      </w:r>
      <w:r>
        <w:t xml:space="preserve"> </w:t>
      </w:r>
      <w:r>
        <w:t xml:space="preserve">* A comprehensive professional development curriculum for future Curriculum Developers.</w:t>
      </w:r>
      <w:r>
        <w:t xml:space="preserve"> </w:t>
      </w:r>
      <w:r>
        <w:t xml:space="preserve">* A detailed implementation roadmap tailored to Riyadh's district structure.</w:t>
      </w:r>
      <w:r>
        <w:t xml:space="preserve"> </w:t>
      </w:r>
      <w:r>
        <w:t xml:space="preserve">* Research reports and policy briefs disseminated to the Ministry of Education, King Abdullah University of Science and Technology (KAUST), Riyadh-based universities, and national educational conferences (e.g., Saudi Educational Forum).</w:t>
      </w:r>
    </w:p>
    <w:p>
      <w:pPr>
        <w:pStyle w:val="BodyText"/>
      </w:pPr>
      <w:r>
        <w:t xml:space="preserve">Dissemination will prioritize actionable insights for decision-makers within</w:t>
      </w:r>
      <w:r>
        <w:t xml:space="preserve"> </w:t>
      </w:r>
      <w:r>
        <w:rPr>
          <w:bCs/>
          <w:b/>
        </w:rPr>
        <w:t xml:space="preserve">Saudi Arabia Riyadh</w:t>
      </w:r>
      <w:r>
        <w:t xml:space="preserve">, ensuring the research directly informs policy and practice.</w:t>
      </w:r>
    </w:p>
    <w:bookmarkEnd w:id="26"/>
    <w:bookmarkStart w:id="27" w:name="conclusion"/>
    <w:p>
      <w:pPr>
        <w:pStyle w:val="Heading2"/>
      </w:pPr>
      <w:r>
        <w:t xml:space="preserve">Conclusion</w:t>
      </w:r>
    </w:p>
    <w:p>
      <w:pPr>
        <w:pStyle w:val="FirstParagraph"/>
      </w:pPr>
      <w:r>
        <w:t xml:space="preserve">The establishment of a dedicated, expert-led Curriculum Developer role is not merely an operational detail; it is a strategic imperative for Saudi Arabia's educational transformation. This Research Proposal provides the necessary foundation to create a highly effective framework specifically designed for the dynamic environment of Riyadh. By embedding this role within the heart of the Kingdom's educational capital, we take a critical step towards realizing Vision 2030’s educational aspirations – fostering an education system in Riyadh that is truly world-class, culturally resonant, and capable of producing the skilled, innovative citizens Saudi Arabia needs for its prosperous future. The successful execution of this</w:t>
      </w:r>
      <w:r>
        <w:t xml:space="preserve"> </w:t>
      </w:r>
      <w:r>
        <w:rPr>
          <w:bCs/>
          <w:b/>
        </w:rPr>
        <w:t xml:space="preserve">Research Proposal</w:t>
      </w:r>
      <w:r>
        <w:t xml:space="preserve"> </w:t>
      </w:r>
      <w:r>
        <w:t xml:space="preserve">will cement Riyadh's position as the epicenter of educational excellence in</w:t>
      </w:r>
      <w:r>
        <w:t xml:space="preserve"> </w:t>
      </w:r>
      <w:r>
        <w:rPr>
          <w:bCs/>
          <w:b/>
        </w:rPr>
        <w:t xml:space="preserve">Saudi Arabia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Strategic Curriculum Development in Riyadh, Saudi Arabia</dc:title>
  <dc:creator/>
  <dc:language>en</dc:language>
  <cp:keywords/>
  <dcterms:created xsi:type="dcterms:W3CDTF">2026-07-13T15:37:10Z</dcterms:created>
  <dcterms:modified xsi:type="dcterms:W3CDTF">2026-07-13T15:37:10Z</dcterms:modified>
</cp:coreProperties>
</file>

<file path=docProps/custom.xml><?xml version="1.0" encoding="utf-8"?>
<Properties xmlns="http://schemas.openxmlformats.org/officeDocument/2006/custom-properties" xmlns:vt="http://schemas.openxmlformats.org/officeDocument/2006/docPropsVTypes"/>
</file>