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Dakar,</w:t>
      </w:r>
      <w:r>
        <w:t xml:space="preserve"> </w:t>
      </w:r>
      <w:r>
        <w:t xml:space="preserve">Senegal</w:t>
      </w:r>
    </w:p>
    <w:bookmarkStart w:id="28" w:name="Xa7be463448eb476e0c821393d47ddb6f79bdf20"/>
    <w:p>
      <w:pPr>
        <w:pStyle w:val="Heading1"/>
      </w:pPr>
      <w:r>
        <w:t xml:space="preserve">Research Proposal: Enhancing Educational Quality through the Strategic Role of a Curriculum Developer in Senegal Dakar</w:t>
      </w:r>
    </w:p>
    <w:bookmarkStart w:id="20" w:name="introduction-and-background"/>
    <w:p>
      <w:pPr>
        <w:pStyle w:val="Heading2"/>
      </w:pPr>
      <w:r>
        <w:t xml:space="preserve">1. Introduction and Background</w:t>
      </w:r>
    </w:p>
    <w:p>
      <w:pPr>
        <w:pStyle w:val="FirstParagraph"/>
      </w:pPr>
      <w:r>
        <w:t xml:space="preserve">The educational landscape of Senegal Dakar faces critical challenges requiring innovative institutional responses. Despite significant investments in education, persistent gaps in learning outcomes, relevance to local needs, and alignment with national development goals (such as the National Education Sector Plan 2030) underscore the urgent need for pedagogical transformation. This Research Proposal addresses a pivotal gap: the absence of a formalized</w:t>
      </w:r>
      <w:r>
        <w:t xml:space="preserve"> </w:t>
      </w:r>
      <w:r>
        <w:rPr>
          <w:iCs/>
          <w:i/>
        </w:rPr>
        <w:t xml:space="preserve">Curriculum Developer</w:t>
      </w:r>
      <w:r>
        <w:t xml:space="preserve"> </w:t>
      </w:r>
      <w:r>
        <w:t xml:space="preserve">role within Senegalese public schools and teacher training institutions in Dakar. Currently, curriculum adaptation occurs through fragmented, ad hoc processes lacking specialized expertise in educational design, cultural contextualization, and assessment methodologies. The proposed study investigates how establishing a dedicated Curriculum Developer position could systematically elevate pedagogical quality across Dakar's diverse educational ecosystem—from primary schools to vocational institutes—thereby contributing to Senegal's broader socio-economic advancement.</w:t>
      </w:r>
    </w:p>
    <w:bookmarkEnd w:id="20"/>
    <w:bookmarkStart w:id="21" w:name="problem-statement"/>
    <w:p>
      <w:pPr>
        <w:pStyle w:val="Heading2"/>
      </w:pPr>
      <w:r>
        <w:t xml:space="preserve">2. Problem Statement</w:t>
      </w:r>
    </w:p>
    <w:p>
      <w:pPr>
        <w:pStyle w:val="FirstParagraph"/>
      </w:pPr>
      <w:r>
        <w:t xml:space="preserve">In Senegal Dakar, 45% of primary students fail to achieve basic literacy by Grade 6 (UNICEF, 2023), while secondary curricula remain disconnected from emerging local economic demands in sectors like digital technology and sustainable agriculture. This disconnect stems largely from a deficit in structured curriculum development capacity. Teachers—overburdened with administrative tasks—lack time and training to adapt national frameworks to Dakar’s unique urban context, where 65% of the population resides (World Bank, 2023). Without a specialized</w:t>
      </w:r>
      <w:r>
        <w:t xml:space="preserve"> </w:t>
      </w:r>
      <w:r>
        <w:rPr>
          <w:iCs/>
          <w:i/>
        </w:rPr>
        <w:t xml:space="preserve">Curriculum Developer</w:t>
      </w:r>
      <w:r>
        <w:t xml:space="preserve">, educational content remains static, culturally insensitive, and misaligned with Senegal's Vision 2050. This Research Proposal contends that institutionalizing a Curriculum Developer role is not merely beneficial but essential for achieving equitable, relevant education in Dakar.</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curriculum adaptation practices in Senegal Dakar schools and identify systemic barriers to effective pedagogical implementation.</w:t>
      </w:r>
    </w:p>
    <w:p>
      <w:pPr>
        <w:numPr>
          <w:ilvl w:val="0"/>
          <w:numId w:val="1001"/>
        </w:numPr>
        <w:pStyle w:val="Compact"/>
      </w:pPr>
      <w:r>
        <w:t xml:space="preserve">To define the core competencies, responsibilities, and operational framework required for an effective Curriculum Developer in Dakar’s socio-educational context.</w:t>
      </w:r>
    </w:p>
    <w:p>
      <w:pPr>
        <w:numPr>
          <w:ilvl w:val="0"/>
          <w:numId w:val="1001"/>
        </w:numPr>
        <w:pStyle w:val="Compact"/>
      </w:pPr>
      <w:r>
        <w:t xml:space="preserve">To co-design a sustainable model for integrating a Curriculum Developer role within Senegal's Ministry of Education structure, emphasizing cultural responsiveness and local economic needs.</w:t>
      </w:r>
    </w:p>
    <w:p>
      <w:pPr>
        <w:numPr>
          <w:ilvl w:val="0"/>
          <w:numId w:val="1001"/>
        </w:numPr>
        <w:pStyle w:val="Compact"/>
      </w:pPr>
      <w:r>
        <w:t xml:space="preserve">To evaluate the potential impact of this role on student engagement, teacher efficacy, and alignment with Dakar’s urban development priorities.</w:t>
      </w:r>
    </w:p>
    <w:bookmarkEnd w:id="22"/>
    <w:bookmarkStart w:id="23" w:name="literature-review-synthesis"/>
    <w:p>
      <w:pPr>
        <w:pStyle w:val="Heading2"/>
      </w:pPr>
      <w:r>
        <w:t xml:space="preserve">4. Literature Review (Synthesis)</w:t>
      </w:r>
    </w:p>
    <w:p>
      <w:pPr>
        <w:pStyle w:val="FirstParagraph"/>
      </w:pPr>
      <w:r>
        <w:t xml:space="preserve">Global evidence confirms that countries with dedicated curriculum roles—such as Kenya’s Curriculum Development Centre and South Africa’s National Curriculum Review Committee—achieve 25-30% higher learning outcomes in targeted subjects (OECD, 2022). However, no research has specifically examined this role within Senegal Dakar’s unique setting: a rapidly urbanizing city grappling with linguistic diversity (Wolof, French, Serer), informal sector economic pressures, and climate vulnerabilities. Existing studies on curriculum reform in West Africa often overlook the need for localized implementation expertise (Adeyemi &amp; Nkosi, 2021). This Research Proposal bridges that gap by centering Dakar’s realities—prioritizing context-specific solutions over imported frameworks—and positions the Curriculum Developer as a catalyst for decolonizing education while meeting Senegal’s development imperatives.</w:t>
      </w:r>
    </w:p>
    <w:bookmarkEnd w:id="23"/>
    <w:bookmarkStart w:id="24" w:name="methodology"/>
    <w:p>
      <w:pPr>
        <w:pStyle w:val="Heading2"/>
      </w:pPr>
      <w:r>
        <w:t xml:space="preserve">5. Methodology</w:t>
      </w:r>
    </w:p>
    <w:p>
      <w:pPr>
        <w:pStyle w:val="FirstParagraph"/>
      </w:pPr>
      <w:r>
        <w:t xml:space="preserve">This mixed-methods study employs a 16-month phased approach across 30 schools and 3 teacher training colleges in Dakar:</w:t>
      </w:r>
    </w:p>
    <w:p>
      <w:pPr>
        <w:numPr>
          <w:ilvl w:val="0"/>
          <w:numId w:val="1002"/>
        </w:numPr>
        <w:pStyle w:val="Compact"/>
      </w:pPr>
      <w:r>
        <w:rPr>
          <w:bCs/>
          <w:b/>
        </w:rPr>
        <w:t xml:space="preserve">Phase 1 (Months 1-4):</w:t>
      </w:r>
      <w:r>
        <w:t xml:space="preserve"> </w:t>
      </w:r>
      <w:r>
        <w:t xml:space="preserve">Document analysis of national curricula, teacher surveys (n=500), and stakeholder interviews with Ministry officials, school principals, and community leaders to map current challenges.</w:t>
      </w:r>
    </w:p>
    <w:p>
      <w:pPr>
        <w:numPr>
          <w:ilvl w:val="0"/>
          <w:numId w:val="1002"/>
        </w:numPr>
        <w:pStyle w:val="Compact"/>
      </w:pPr>
      <w:r>
        <w:rPr>
          <w:bCs/>
          <w:b/>
        </w:rPr>
        <w:t xml:space="preserve">Phase 2 (Months 5-9):</w:t>
      </w:r>
      <w:r>
        <w:t xml:space="preserve"> </w:t>
      </w:r>
      <w:r>
        <w:t xml:space="preserve">Co-design workshops with Senegalese educators to define the Curriculum Developer’s scope—focusing on integrating local knowledge (e.g., traditional farming practices into science curricula), digital literacy for urban youth, and gender-inclusive materials.</w:t>
      </w:r>
    </w:p>
    <w:p>
      <w:pPr>
        <w:numPr>
          <w:ilvl w:val="0"/>
          <w:numId w:val="1002"/>
        </w:numPr>
        <w:pStyle w:val="Compact"/>
      </w:pPr>
      <w:r>
        <w:rPr>
          <w:bCs/>
          <w:b/>
        </w:rPr>
        <w:t xml:space="preserve">Phase 3 (Months 10-14):</w:t>
      </w:r>
      <w:r>
        <w:t xml:space="preserve"> </w:t>
      </w:r>
      <w:r>
        <w:t xml:space="preserve">Pilot implementation of a trial Curriculum Developer role in 5 schools, measuring impact via pre/post student assessments, teacher feedback, and community engagement metrics.</w:t>
      </w:r>
    </w:p>
    <w:p>
      <w:pPr>
        <w:numPr>
          <w:ilvl w:val="0"/>
          <w:numId w:val="1002"/>
        </w:numPr>
        <w:pStyle w:val="Compact"/>
      </w:pPr>
      <w:r>
        <w:rPr>
          <w:bCs/>
          <w:b/>
        </w:rPr>
        <w:t xml:space="preserve">Phase 4 (Months 15-16):</w:t>
      </w:r>
      <w:r>
        <w:t xml:space="preserve"> </w:t>
      </w:r>
      <w:r>
        <w:t xml:space="preserve">Policy recommendations for scaling the model across Dakar and Senegal.</w:t>
      </w:r>
    </w:p>
    <w:p>
      <w:pPr>
        <w:pStyle w:val="FirstParagraph"/>
      </w:pPr>
      <w:r>
        <w:t xml:space="preserve">Data analysis will use thematic coding for qualitative insights and SPSS for quantitative impact assessment. Ethical clearance will be obtained from Cheikh Anta Diop University’s IRB, with all findings contextualized within Senegal's cultural values of *métissage* (cultural blending) and communal learning.</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validated competency framework for Senegal Dakar’s Curriculum Developer, emphasizing bilingual pedagogy (French/Wolof), climate-resilient content, and partnerships with local industries (e.g., Dakar’s growing tech hubs).</w:t>
      </w:r>
    </w:p>
    <w:p>
      <w:pPr>
        <w:numPr>
          <w:ilvl w:val="0"/>
          <w:numId w:val="1003"/>
        </w:numPr>
        <w:pStyle w:val="Compact"/>
      </w:pPr>
      <w:r>
        <w:t xml:space="preserve">Proof-of-concept evidence showing how a Curriculum Developer reduces curriculum implementation gaps by ≥40% in pilot sites—directly addressing Senegal’s target of 90% primary school completion by 2030.</w:t>
      </w:r>
    </w:p>
    <w:p>
      <w:pPr>
        <w:numPr>
          <w:ilvl w:val="0"/>
          <w:numId w:val="1003"/>
        </w:numPr>
        <w:pStyle w:val="Compact"/>
      </w:pPr>
      <w:r>
        <w:t xml:space="preserve">A scalable policy toolkit for the Ministry of Education, including recruitment guidelines and budget frameworks to institutionalize this role citywide.</w:t>
      </w:r>
    </w:p>
    <w:p>
      <w:pPr>
        <w:pStyle w:val="FirstParagraph"/>
      </w:pPr>
      <w:r>
        <w:t xml:space="preserve">By centering Dakar as the research site, this project ensures solutions are rooted in local realities. The Curriculum Developer role will not only modernize pedagogy but also foster youth agency—critical for Senegal’s demographic dividend. For instance, curricula co-developed with students from Pikine and Guédiawaye slums could integrate waste-management entrepreneurship into STEM modules, directly linking education to Dakar’s urban sustainability challenges.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Budget Allocation (USD)</w:t>
            </w:r>
          </w:p>
        </w:tc>
      </w:tr>
      <w:tr>
        <w:tc>
          <w:tcPr/>
          <w:p>
            <w:pPr>
              <w:pStyle w:val="Compact"/>
              <w:jc w:val="left"/>
            </w:pPr>
            <w:r>
              <w:t xml:space="preserve">Research Design &amp; Stakeholder Engagement</w:t>
            </w:r>
          </w:p>
        </w:tc>
        <w:tc>
          <w:tcPr/>
          <w:p>
            <w:pPr>
              <w:pStyle w:val="Compact"/>
              <w:jc w:val="left"/>
            </w:pPr>
            <w:r>
              <w:t xml:space="preserve">1-4</w:t>
            </w:r>
          </w:p>
        </w:tc>
        <w:tc>
          <w:tcPr/>
          <w:p>
            <w:pPr>
              <w:pStyle w:val="Compact"/>
              <w:jc w:val="left"/>
            </w:pPr>
            <w:r>
              <w:t xml:space="preserve">$18,500</w:t>
            </w:r>
          </w:p>
        </w:tc>
      </w:tr>
      <w:tr>
        <w:tc>
          <w:tcPr/>
          <w:p>
            <w:pPr>
              <w:pStyle w:val="Compact"/>
              <w:jc w:val="left"/>
            </w:pPr>
            <w:r>
              <w:t xml:space="preserve">Co-Design Workshops &amp; Framework Development</w:t>
            </w:r>
          </w:p>
        </w:tc>
        <w:tc>
          <w:tcPr/>
          <w:p>
            <w:pPr>
              <w:pStyle w:val="Compact"/>
              <w:jc w:val="left"/>
            </w:pPr>
            <w:r>
              <w:t xml:space="preserve">5-9</w:t>
            </w:r>
          </w:p>
        </w:tc>
        <w:tc>
          <w:tcPr/>
          <w:p>
            <w:pPr>
              <w:pStyle w:val="Compact"/>
              <w:jc w:val="left"/>
            </w:pPr>
            <w:r>
              <w:t xml:space="preserve">$24,700 (including 3 Senegalese curriculum specialists)</w:t>
            </w:r>
          </w:p>
        </w:tc>
      </w:tr>
      <w:tr>
        <w:tc>
          <w:tcPr/>
          <w:p>
            <w:pPr>
              <w:pStyle w:val="Compact"/>
              <w:jc w:val="left"/>
            </w:pPr>
            <w:r>
              <w:t xml:space="preserve">Pilot Implementation &amp; Impact Assessment</w:t>
            </w:r>
          </w:p>
        </w:tc>
        <w:tc>
          <w:tcPr/>
          <w:p>
            <w:pPr>
              <w:pStyle w:val="Compact"/>
              <w:jc w:val="left"/>
            </w:pPr>
            <w:r>
              <w:t xml:space="preserve">10-14</w:t>
            </w:r>
          </w:p>
        </w:tc>
        <w:tc>
          <w:tcPr/>
          <w:p>
            <w:pPr>
              <w:pStyle w:val="Compact"/>
              <w:jc w:val="left"/>
            </w:pPr>
            <w:r>
              <w:t xml:space="preserve">$32,800 (teacher stipends, materials for pilot schools)</w:t>
            </w:r>
          </w:p>
        </w:tc>
      </w:tr>
      <w:tr>
        <w:tc>
          <w:tcPr/>
          <w:p>
            <w:pPr>
              <w:pStyle w:val="Compact"/>
              <w:jc w:val="left"/>
            </w:pPr>
            <w:r>
              <w:t xml:space="preserve">Policy Integration &amp; Dissemination</w:t>
            </w:r>
          </w:p>
        </w:tc>
        <w:tc>
          <w:tcPr/>
          <w:p>
            <w:pPr>
              <w:pStyle w:val="Compact"/>
              <w:jc w:val="left"/>
            </w:pPr>
            <w:r>
              <w:t xml:space="preserve">15-16</w:t>
            </w:r>
          </w:p>
        </w:tc>
        <w:tc>
          <w:tcPr/>
          <w:p>
            <w:pPr>
              <w:pStyle w:val="Compact"/>
              <w:jc w:val="left"/>
            </w:pPr>
            <w:r>
              <w:t xml:space="preserve">$9,500 (workshop with Ministry officials)</w:t>
            </w:r>
          </w:p>
        </w:tc>
      </w:tr>
      <w:tr>
        <w:tc>
          <w:tcPr/>
          <w:p>
            <w:pPr>
              <w:pStyle w:val="Compact"/>
              <w:jc w:val="left"/>
            </w:pPr>
            <w:r>
              <w:t xml:space="preserve">Total</w:t>
            </w:r>
          </w:p>
        </w:tc>
        <w:tc>
          <w:tcPr/>
          <w:p>
            <w:pPr>
              <w:pStyle w:val="Compact"/>
              <w:jc w:val="left"/>
            </w:pPr>
            <w:r>
              <w:t xml:space="preserve">$85,500</w:t>
            </w:r>
          </w:p>
        </w:tc>
        <w:tc>
          <w:tcPr/>
          <w:p>
            <w:pPr>
              <w:pStyle w:val="Compact"/>
            </w:pPr>
          </w:p>
        </w:tc>
      </w:tr>
    </w:tbl>
    <w:bookmarkEnd w:id="26"/>
    <w:bookmarkStart w:id="27" w:name="Xd695e4604f91b692b8314f1d22b6ba34d401001"/>
    <w:p>
      <w:pPr>
        <w:pStyle w:val="Heading2"/>
      </w:pPr>
      <w:r>
        <w:t xml:space="preserve">8. Conclusion: A Catalyst for Senegal Dakar's Educational Renaissance</w:t>
      </w:r>
    </w:p>
    <w:p>
      <w:pPr>
        <w:pStyle w:val="FirstParagraph"/>
      </w:pPr>
      <w:r>
        <w:t xml:space="preserve">This Research Proposal establishes the imperative for a dedicated Curriculum Developer in Senegal Dakar—not as an academic exercise, but as a pragmatic strategy to unlock human potential. In a city where education is the cornerstone of social mobility and economic growth, this role represents the missing link between policy and practice. By embedding cultural intelligence into curriculum design—honoring Senegal’s oral traditions while preparing youth for global opportunities—the Curriculum Developer will transform schools from passive knowledge repositories into dynamic engines of Dakar’s future. This study will not only inform Senegalese policymakers but also contribute to the Global South’s knowledge base on contextually grounded education reform. As Dakar continues to emerge as a hub of innovation in West Africa, its educational system must evolve with equal ambition. The proposed Research Proposal is the first step toward ensuring that curriculum development becomes a force for equity, relevance, and enduring progress in Senegal Dakar.</w:t>
      </w:r>
    </w:p>
    <w:p>
      <w:pPr>
        <w:pStyle w:val="BodyText"/>
      </w:pPr>
      <w:r>
        <w:rPr>
          <w:bCs/>
          <w:b/>
        </w:rPr>
        <w:t xml:space="preserve">Keywords:</w:t>
      </w:r>
      <w:r>
        <w:t xml:space="preserve"> </w:t>
      </w:r>
      <w:r>
        <w:t xml:space="preserve">Curriculum Developer, Senegal Dakar, Educational Reform, Contextual Learning, National Education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in Dakar, Senegal</dc:title>
  <dc:creator/>
  <dc:language>en</dc:language>
  <cp:keywords/>
  <dcterms:created xsi:type="dcterms:W3CDTF">2026-07-13T06:13:58Z</dcterms:created>
  <dcterms:modified xsi:type="dcterms:W3CDTF">2026-07-13T06:13:58Z</dcterms:modified>
</cp:coreProperties>
</file>

<file path=docProps/custom.xml><?xml version="1.0" encoding="utf-8"?>
<Properties xmlns="http://schemas.openxmlformats.org/officeDocument/2006/custom-properties" xmlns:vt="http://schemas.openxmlformats.org/officeDocument/2006/docPropsVTypes"/>
</file>