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Spain</w:t>
      </w:r>
      <w:r>
        <w:t xml:space="preserve"> </w:t>
      </w:r>
      <w:r>
        <w:t xml:space="preserve">Barcelona</w:t>
      </w:r>
      <w:r>
        <w:t xml:space="preserve"> </w:t>
      </w:r>
      <w:r>
        <w:t xml:space="preserve">Context</w:t>
      </w:r>
    </w:p>
    <w:bookmarkStart w:id="27" w:name="Xf483af87b1c314ff135e44482e8194b571adc1a"/>
    <w:p>
      <w:pPr>
        <w:pStyle w:val="Heading1"/>
      </w:pPr>
      <w:r>
        <w:t xml:space="preserve">Research Proposal: Advancing Educational Excellence through Specialized Curriculum Development in Spain Barcelona</w:t>
      </w:r>
    </w:p>
    <w:p>
      <w:pPr>
        <w:pStyle w:val="FirstParagraph"/>
      </w:pPr>
      <w:r>
        <w:rPr>
          <w:bCs/>
          <w:b/>
        </w:rPr>
        <w:t xml:space="preserve">Prepared for:</w:t>
      </w:r>
      <w:r>
        <w:t xml:space="preserve"> </w:t>
      </w:r>
      <w:r>
        <w:t xml:space="preserve">Barcelona City Council Department of Education &amp; Autonomous Community of Catalonia Ministry of Education</w:t>
      </w:r>
      <w:r>
        <w:br/>
      </w:r>
      <w:r>
        <w:rPr>
          <w:bCs/>
          <w:b/>
        </w:rPr>
        <w:t xml:space="preserve">Date:</w:t>
      </w:r>
      <w:r>
        <w:t xml:space="preserve"> </w:t>
      </w:r>
      <w:r>
        <w:t xml:space="preserve">October 26, 2023</w:t>
      </w:r>
      <w:r>
        <w:br/>
      </w:r>
      <w:r>
        <w:rPr>
          <w:bCs/>
          <w:b/>
        </w:rPr>
        <w:t xml:space="preserve">Word Count:</w:t>
      </w:r>
      <w:r>
        <w:t xml:space="preserve"> </w:t>
      </w:r>
      <w:r>
        <w:t xml:space="preserve">857</w:t>
      </w:r>
    </w:p>
    <w:bookmarkStart w:id="20" w:name="Xe19c599a920afa4ec4037baeacae74e95957032"/>
    <w:p>
      <w:pPr>
        <w:pStyle w:val="Heading2"/>
      </w:pPr>
      <w:r>
        <w:t xml:space="preserve">I. Introduction and Contextual Significance</w:t>
      </w:r>
    </w:p>
    <w:p>
      <w:pPr>
        <w:pStyle w:val="FirstParagraph"/>
      </w:pPr>
      <w:r>
        <w:t xml:space="preserve">The educational landscape in Spain Barcelona operates within a complex, dynamic framework shaped by national legislation (LOMLOE), Catalan linguistic autonomy, and the city's unique socio-cultural identity as a global metropolis. The 2019 "Barcelona Education Plan 2030" underscores the urgent need for evidence-based curriculum innovation to address challenges including educational equity across diverse neighborhoods, integration of digital competencies, and alignment with EU strategic goals. This</w:t>
      </w:r>
      <w:r>
        <w:t xml:space="preserve"> </w:t>
      </w:r>
      <w:r>
        <w:rPr>
          <w:bCs/>
          <w:b/>
        </w:rPr>
        <w:t xml:space="preserve">Research Proposal</w:t>
      </w:r>
      <w:r>
        <w:t xml:space="preserve"> </w:t>
      </w:r>
      <w:r>
        <w:t xml:space="preserve">focuses on establishing a dedicated</w:t>
      </w:r>
      <w:r>
        <w:t xml:space="preserve"> </w:t>
      </w:r>
      <w:r>
        <w:rPr>
          <w:bCs/>
          <w:b/>
        </w:rPr>
        <w:t xml:space="preserve">Curriculum Developer</w:t>
      </w:r>
      <w:r>
        <w:t xml:space="preserve"> </w:t>
      </w:r>
      <w:r>
        <w:t xml:space="preserve">role specifically tailored to the Barcelona context within Spain's education system. We argue that a localized, research-driven approach to curriculum design is not merely beneficial but essential for Barcelona's ambition to become an exemplar of 21st-century learning within Spain and Europe.</w:t>
      </w:r>
    </w:p>
    <w:bookmarkEnd w:id="20"/>
    <w:bookmarkStart w:id="21" w:name="ii.-problem-statement-and-research-gap"/>
    <w:p>
      <w:pPr>
        <w:pStyle w:val="Heading2"/>
      </w:pPr>
      <w:r>
        <w:t xml:space="preserve">II. Problem Statement and Research Gap</w:t>
      </w:r>
    </w:p>
    <w:p>
      <w:pPr>
        <w:pStyle w:val="FirstParagraph"/>
      </w:pPr>
      <w:r>
        <w:t xml:space="preserve">Current curriculum implementation in Barcelona's public school network (over 400 centers) often faces fragmentation. While national frameworks provide structure, they lack granular adaptation for Barcelona's specific needs: the high density of immigrant populations (over 30% in some districts), the unique dual-language immersion model (Catalan/Spanish/English), and the city's emphasis on sustainability and civic engagement. Existing curriculum support is typically delivered by external consultants or generic regional teams, lacking deep contextual understanding. There is a critical gap in systematic research focused *exclusively* on how to design, implement, and evaluate curricula that authentically reflect Barcelona's urban reality within Spain's broader educational landscape. A specialized</w:t>
      </w:r>
      <w:r>
        <w:t xml:space="preserve"> </w:t>
      </w:r>
      <w:r>
        <w:rPr>
          <w:bCs/>
          <w:b/>
        </w:rPr>
        <w:t xml:space="preserve">Curriculum Developer</w:t>
      </w:r>
      <w:r>
        <w:t xml:space="preserve">, grounded in Barcelona-specific research and co-created with local educators, is the proposed solution.</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rPr>
          <w:bCs/>
          <w:b/>
        </w:rPr>
        <w:t xml:space="preserve">Map Current Practices &amp; Gaps:</w:t>
      </w:r>
      <w:r>
        <w:t xml:space="preserve"> </w:t>
      </w:r>
      <w:r>
        <w:t xml:space="preserve">Conduct a comprehensive audit of existing curriculum implementation across key Barcelona school districts (e.g., Eixample, Gràcia, Sant Andreu), identifying strengths and critical mismatches with local needs and LOMLOE objectives.</w:t>
      </w:r>
    </w:p>
    <w:p>
      <w:pPr>
        <w:numPr>
          <w:ilvl w:val="0"/>
          <w:numId w:val="1001"/>
        </w:numPr>
        <w:pStyle w:val="Compact"/>
      </w:pPr>
      <w:r>
        <w:rPr>
          <w:bCs/>
          <w:b/>
        </w:rPr>
        <w:t xml:space="preserve">Develop Contextual Frameworks:</w:t>
      </w:r>
      <w:r>
        <w:t xml:space="preserve"> </w:t>
      </w:r>
      <w:r>
        <w:t xml:space="preserve">Co-create with Barcelona teachers, principals, Catalan pedagogical experts (e.g., from the Consell Superior de l'Ensenyament), and students a set of actionable curriculum design principles specific to Barcelona's socio-educational environment.</w:t>
      </w:r>
    </w:p>
    <w:p>
      <w:pPr>
        <w:numPr>
          <w:ilvl w:val="0"/>
          <w:numId w:val="1001"/>
        </w:numPr>
        <w:pStyle w:val="Compact"/>
      </w:pPr>
      <w:r>
        <w:rPr>
          <w:bCs/>
          <w:b/>
        </w:rPr>
        <w:t xml:space="preserve">Prototype &amp; Test:</w:t>
      </w:r>
      <w:r>
        <w:t xml:space="preserve"> </w:t>
      </w:r>
      <w:r>
        <w:t xml:space="preserve">Design and pilot test 2-3 modular, adaptable curriculum units (e.g., "Urban Citizenship through Catalan Language," "Digital Literacy for Barcelona's Innovation Ecosystem") within diverse schools in Spain Barcelona.</w:t>
      </w:r>
    </w:p>
    <w:p>
      <w:pPr>
        <w:numPr>
          <w:ilvl w:val="0"/>
          <w:numId w:val="1001"/>
        </w:numPr>
        <w:pStyle w:val="Compact"/>
      </w:pPr>
      <w:r>
        <w:rPr>
          <w:bCs/>
          <w:b/>
        </w:rPr>
        <w:t xml:space="preserve">Evaluate Impact &amp; Sustainability:</w:t>
      </w:r>
      <w:r>
        <w:t xml:space="preserve"> </w:t>
      </w:r>
      <w:r>
        <w:t xml:space="preserve">Rigorously assess the prototype's impact on student engagement, teacher efficacy, and alignment with local priorities, establishing a model for sustainable</w:t>
      </w:r>
      <w:r>
        <w:t xml:space="preserve"> </w:t>
      </w:r>
      <w:r>
        <w:rPr>
          <w:bCs/>
          <w:b/>
        </w:rPr>
        <w:t xml:space="preserve">Curriculum Developer</w:t>
      </w:r>
      <w:r>
        <w:t xml:space="preserve"> </w:t>
      </w:r>
      <w:r>
        <w:t xml:space="preserve">practice.</w:t>
      </w:r>
    </w:p>
    <w:bookmarkEnd w:id="22"/>
    <w:bookmarkStart w:id="23" w:name="X8136a42f86b1c112c377a94f19064f19c117e48"/>
    <w:p>
      <w:pPr>
        <w:pStyle w:val="Heading2"/>
      </w:pPr>
      <w:r>
        <w:t xml:space="preserve">IV. Methodology: Barcelona-Centric Research Design</w:t>
      </w:r>
    </w:p>
    <w:p>
      <w:pPr>
        <w:pStyle w:val="FirstParagraph"/>
      </w:pPr>
      <w:r>
        <w:t xml:space="preserve">This mixed-methods research will be conducted *exclusively* within the administrative and educational context of Spain Barcelona:</w:t>
      </w:r>
    </w:p>
    <w:p>
      <w:pPr>
        <w:numPr>
          <w:ilvl w:val="0"/>
          <w:numId w:val="1002"/>
        </w:numPr>
        <w:pStyle w:val="Compact"/>
      </w:pPr>
      <w:r>
        <w:rPr>
          <w:bCs/>
          <w:b/>
        </w:rPr>
        <w:t xml:space="preserve">Phase 1 (Contextual Analysis):</w:t>
      </w:r>
      <w:r>
        <w:t xml:space="preserve"> </w:t>
      </w:r>
      <w:r>
        <w:t xml:space="preserve">Utilize city-specific data (Barcelona City Council Education Statistics, INE migration data for Catalonia), focus groups with educators from all socio-economic zones of Barcelona, and review of LOMLOE implementation reports specific to the Autonomous Community of Catalonia.</w:t>
      </w:r>
    </w:p>
    <w:p>
      <w:pPr>
        <w:numPr>
          <w:ilvl w:val="0"/>
          <w:numId w:val="1002"/>
        </w:numPr>
        <w:pStyle w:val="Compact"/>
      </w:pPr>
      <w:r>
        <w:rPr>
          <w:bCs/>
          <w:b/>
        </w:rPr>
        <w:t xml:space="preserve">Phase 2 (Co-Creation Workshops):</w:t>
      </w:r>
      <w:r>
        <w:t xml:space="preserve"> </w:t>
      </w:r>
      <w:r>
        <w:t xml:space="preserve">Facilitate participatory workshops in Barcelona schools, involving teachers from diverse backgrounds (e.g., immigrant communities, rural-to-urban transfer), students, and Catalan curriculum specialists. Focus: Defining Barcelona's unique "curriculum identity" beyond national mandates.</w:t>
      </w:r>
    </w:p>
    <w:p>
      <w:pPr>
        <w:numPr>
          <w:ilvl w:val="0"/>
          <w:numId w:val="1002"/>
        </w:numPr>
        <w:pStyle w:val="Compact"/>
      </w:pPr>
      <w:r>
        <w:rPr>
          <w:bCs/>
          <w:b/>
        </w:rPr>
        <w:t xml:space="preserve">Phase 3 (Prototype Development &amp; Pilot):</w:t>
      </w:r>
      <w:r>
        <w:t xml:space="preserve"> </w:t>
      </w:r>
      <w:r>
        <w:t xml:space="preserve">The dedicated</w:t>
      </w:r>
      <w:r>
        <w:t xml:space="preserve"> </w:t>
      </w:r>
      <w:r>
        <w:rPr>
          <w:bCs/>
          <w:b/>
        </w:rPr>
        <w:t xml:space="preserve">Curriculum Developer</w:t>
      </w:r>
      <w:r>
        <w:t xml:space="preserve">, embedded within a Barcelona school network partnership, will design units based on Phase 2 insights. Pilots occur in 5 representative schools across the city (e.g., one in a high-immigration district, one in a historic center, one focusing on tech education).</w:t>
      </w:r>
    </w:p>
    <w:p>
      <w:pPr>
        <w:numPr>
          <w:ilvl w:val="0"/>
          <w:numId w:val="1002"/>
        </w:numPr>
        <w:pStyle w:val="Compact"/>
      </w:pPr>
      <w:r>
        <w:rPr>
          <w:bCs/>
          <w:b/>
        </w:rPr>
        <w:t xml:space="preserve">Phase 4 (Impact Assessment &amp; Dissemination):</w:t>
      </w:r>
      <w:r>
        <w:t xml:space="preserve"> </w:t>
      </w:r>
      <w:r>
        <w:t xml:space="preserve">Quantitative analysis of student outcomes (engagement surveys, formative assessments) and qualitative analysis (teacher interviews, classroom observations). Findings will be directly translated into Barcelona-specific curriculum guidelines and training modules for the city's education network.</w:t>
      </w:r>
    </w:p>
    <w:bookmarkEnd w:id="23"/>
    <w:bookmarkStart w:id="24" w:name="v.-significance-and-expected-outcomes"/>
    <w:p>
      <w:pPr>
        <w:pStyle w:val="Heading2"/>
      </w:pPr>
      <w:r>
        <w:t xml:space="preserve">V. Significance and Expected Outcomes</w:t>
      </w:r>
    </w:p>
    <w:p>
      <w:pPr>
        <w:pStyle w:val="FirstParagraph"/>
      </w:pPr>
      <w:r>
        <w:t xml:space="preserve">This research delivers tangible value specifically for Spain Barcelona:</w:t>
      </w:r>
    </w:p>
    <w:p>
      <w:pPr>
        <w:numPr>
          <w:ilvl w:val="0"/>
          <w:numId w:val="1003"/>
        </w:numPr>
        <w:pStyle w:val="Compact"/>
      </w:pPr>
      <w:r>
        <w:rPr>
          <w:bCs/>
          <w:b/>
        </w:rPr>
        <w:t xml:space="preserve">Enhanced Local Relevance:</w:t>
      </w:r>
      <w:r>
        <w:t xml:space="preserve"> </w:t>
      </w:r>
      <w:r>
        <w:t xml:space="preserve">Moves beyond generic curriculum models to create resources deeply resonant with Barcelona's students, families, and community challenges – a critical need in a city where "local" is paramount.</w:t>
      </w:r>
    </w:p>
    <w:p>
      <w:pPr>
        <w:numPr>
          <w:ilvl w:val="0"/>
          <w:numId w:val="1003"/>
        </w:numPr>
        <w:pStyle w:val="Compact"/>
      </w:pPr>
      <w:r>
        <w:rPr>
          <w:bCs/>
          <w:b/>
        </w:rPr>
        <w:t xml:space="preserve">Empowered Educators:</w:t>
      </w:r>
      <w:r>
        <w:t xml:space="preserve"> </w:t>
      </w:r>
      <w:r>
        <w:t xml:space="preserve">Provides Barcelona teachers with practical, adaptable tools and professional development centered on their *specific* classroom realities, directly addressing reported needs in recent Catalan teacher surveys.</w:t>
      </w:r>
    </w:p>
    <w:p>
      <w:pPr>
        <w:numPr>
          <w:ilvl w:val="0"/>
          <w:numId w:val="1003"/>
        </w:numPr>
        <w:pStyle w:val="Compact"/>
      </w:pPr>
      <w:r>
        <w:rPr>
          <w:bCs/>
          <w:b/>
        </w:rPr>
        <w:t xml:space="preserve">Sustainable Model for Spain Barcelona:</w:t>
      </w:r>
      <w:r>
        <w:t xml:space="preserve"> </w:t>
      </w:r>
      <w:r>
        <w:t xml:space="preserve">Establishes a replicable model where the</w:t>
      </w:r>
      <w:r>
        <w:t xml:space="preserve"> </w:t>
      </w:r>
      <w:r>
        <w:rPr>
          <w:bCs/>
          <w:b/>
        </w:rPr>
        <w:t xml:space="preserve">Curriculum Developer</w:t>
      </w:r>
      <w:r>
        <w:t xml:space="preserve"> </w:t>
      </w:r>
      <w:r>
        <w:t xml:space="preserve">role is integrated into Barcelona's educational governance, becoming a permanent asset within the city's education strategy, not just a project.</w:t>
      </w:r>
    </w:p>
    <w:p>
      <w:pPr>
        <w:numPr>
          <w:ilvl w:val="0"/>
          <w:numId w:val="1003"/>
        </w:numPr>
        <w:pStyle w:val="Compact"/>
      </w:pPr>
      <w:r>
        <w:rPr>
          <w:bCs/>
          <w:b/>
        </w:rPr>
        <w:t xml:space="preserve">National Benchmark:</w:t>
      </w:r>
      <w:r>
        <w:t xml:space="preserve"> </w:t>
      </w:r>
      <w:r>
        <w:t xml:space="preserve">Positions Barcelona as an innovative leader within Spain for curriculum development that successfully navigates linguistic diversity and urban complexity, offering valuable insights for other Spanish cities facing similar challenges.</w:t>
      </w:r>
    </w:p>
    <w:bookmarkEnd w:id="24"/>
    <w:bookmarkStart w:id="25" w:name="Xc1bf7945106210e603b144a71855c3044cf9bb7"/>
    <w:p>
      <w:pPr>
        <w:pStyle w:val="Heading2"/>
      </w:pPr>
      <w:r>
        <w:t xml:space="preserve">VI. Ethical Considerations &amp; Local Partnerships</w:t>
      </w:r>
    </w:p>
    <w:p>
      <w:pPr>
        <w:pStyle w:val="FirstParagraph"/>
      </w:pPr>
      <w:r>
        <w:t xml:space="preserve">The research prioritizes ethical engagement with Barcelona's communities. All data collection will comply strictly with Spanish Data Protection Laws (LOPDGDD) and Catalan educational regulations. Key partnerships are secured:</w:t>
      </w:r>
    </w:p>
    <w:p>
      <w:pPr>
        <w:numPr>
          <w:ilvl w:val="0"/>
          <w:numId w:val="1004"/>
        </w:numPr>
        <w:pStyle w:val="Compact"/>
      </w:pPr>
      <w:r>
        <w:t xml:space="preserve">Barcelona City Council Department of Education (lead partner, access to schools/districts)</w:t>
      </w:r>
    </w:p>
    <w:p>
      <w:pPr>
        <w:numPr>
          <w:ilvl w:val="0"/>
          <w:numId w:val="1004"/>
        </w:numPr>
        <w:pStyle w:val="Compact"/>
      </w:pPr>
      <w:r>
        <w:t xml:space="preserve">Catalan Ministry of Education (for alignment with regional frameworks)</w:t>
      </w:r>
    </w:p>
    <w:p>
      <w:pPr>
        <w:numPr>
          <w:ilvl w:val="0"/>
          <w:numId w:val="1004"/>
        </w:numPr>
        <w:pStyle w:val="Compact"/>
      </w:pPr>
      <w:r>
        <w:t xml:space="preserve">University of Barcelona (Pedagogy Department - research expertise &amp; student researchers)</w:t>
      </w:r>
    </w:p>
    <w:p>
      <w:pPr>
        <w:numPr>
          <w:ilvl w:val="0"/>
          <w:numId w:val="1004"/>
        </w:numPr>
        <w:pStyle w:val="Compact"/>
      </w:pPr>
      <w:r>
        <w:t xml:space="preserve">Local Teacher Unions (CSTB, CNT) for authentic educator representation</w:t>
      </w:r>
    </w:p>
    <w:bookmarkEnd w:id="25"/>
    <w:bookmarkStart w:id="26" w:name="X7deb42c89a04eac3cec6bc5e60d5fa80a3cb7e6"/>
    <w:p>
      <w:pPr>
        <w:pStyle w:val="Heading2"/>
      </w:pPr>
      <w:r>
        <w:t xml:space="preserve">VII. Conclusion: A Strategic Imperative for Barcelona</w:t>
      </w:r>
    </w:p>
    <w:p>
      <w:pPr>
        <w:pStyle w:val="FirstParagraph"/>
      </w:pPr>
      <w:r>
        <w:t xml:space="preserve">In an era demanding educational systems that are agile, inclusive, and deeply rooted in their communities, the strategic appointment of a specialized</w:t>
      </w:r>
      <w:r>
        <w:t xml:space="preserve"> </w:t>
      </w:r>
      <w:r>
        <w:rPr>
          <w:bCs/>
          <w:b/>
        </w:rPr>
        <w:t xml:space="preserve">Curriculum Developer</w:t>
      </w:r>
      <w:r>
        <w:t xml:space="preserve"> </w:t>
      </w:r>
      <w:r>
        <w:t xml:space="preserve">focused exclusively on Spain Barcelona is not an option but a necessity. This</w:t>
      </w:r>
      <w:r>
        <w:t xml:space="preserve"> </w:t>
      </w:r>
      <w:r>
        <w:rPr>
          <w:bCs/>
          <w:b/>
        </w:rPr>
        <w:t xml:space="preserve">Research Proposal</w:t>
      </w:r>
      <w:r>
        <w:t xml:space="preserve"> </w:t>
      </w:r>
      <w:r>
        <w:t xml:space="preserve">outlines a rigorous methodology to prove the value of this role through actionable research within Barcelona's unique context. It directly addresses the city's ambitions set forth in its Education Plan 2030, moving beyond theoretical discourse to create practical, evidence-based curriculum solutions that empower every student in Spain Barcelona to thrive. The outcomes will be a robust, locally validated framework for curriculum development that strengthens Barcelona's position as a forward-thinking educational hub within Spain and Europe. Investing in this research is investing directly in the future of education for all children and youth living within the vibrant city of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Curriculum Development in Spain Barcelona Context</dc:title>
  <dc:creator/>
  <dc:language>en</dc:language>
  <cp:keywords/>
  <dcterms:created xsi:type="dcterms:W3CDTF">2026-04-20T16:18:35Z</dcterms:created>
  <dcterms:modified xsi:type="dcterms:W3CDTF">2026-04-20T16:18:35Z</dcterms:modified>
</cp:coreProperties>
</file>

<file path=docProps/custom.xml><?xml version="1.0" encoding="utf-8"?>
<Properties xmlns="http://schemas.openxmlformats.org/officeDocument/2006/custom-properties" xmlns:vt="http://schemas.openxmlformats.org/officeDocument/2006/docPropsVTypes"/>
</file>