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31" w:name="X3149062eac2b1e18319c41a1a9e4279795bfb5c"/>
    <w:p>
      <w:pPr>
        <w:pStyle w:val="Heading1"/>
      </w:pPr>
      <w:r>
        <w:t xml:space="preserve">Research Proposal: Strategic Curriculum Development for Educational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bustling capital city Khartoum, faces unprecedented challenges requiring urgent intervention. With over 50% of Sudan's population under 25 years old and rapid urbanization straining existing school infrastructure, the current curriculum framework fails to address critical gaps in foundational literacy, vocational skills development, and culturally responsive pedagogy. This research proposal addresses the pressing need for a specialized</w:t>
      </w:r>
      <w:r>
        <w:t xml:space="preserve"> </w:t>
      </w:r>
      <w:r>
        <w:rPr>
          <w:bCs/>
          <w:b/>
        </w:rPr>
        <w:t xml:space="preserve">Curriculum Developer</w:t>
      </w:r>
      <w:r>
        <w:t xml:space="preserve"> </w:t>
      </w:r>
      <w:r>
        <w:t xml:space="preserve">role within Sudan's education system—a position absent in most Khartoum public schools despite documented evidence of declining student achievement metrics. According to UNICEF (2023), only 45% of Grade 8 students in Khartoum meet basic numeracy standards, highlighting the urgency for contextually relevant curriculum reform. This</w:t>
      </w:r>
      <w:r>
        <w:t xml:space="preserve"> </w:t>
      </w:r>
      <w:r>
        <w:rPr>
          <w:bCs/>
          <w:b/>
        </w:rPr>
        <w:t xml:space="preserve">Research Proposal</w:t>
      </w:r>
      <w:r>
        <w:t xml:space="preserve"> </w:t>
      </w:r>
      <w:r>
        <w:t xml:space="preserve">centers on designing a sustainable model for</w:t>
      </w:r>
      <w:r>
        <w:t xml:space="preserve"> </w:t>
      </w:r>
      <w:r>
        <w:rPr>
          <w:bCs/>
          <w:b/>
        </w:rPr>
        <w:t xml:space="preserve">Curriculum Developer</w:t>
      </w:r>
      <w:r>
        <w:t xml:space="preserve"> </w:t>
      </w:r>
      <w:r>
        <w:t xml:space="preserve">integration specifically tailored to Sudan Khartoum's socio-educational dynamics.</w:t>
      </w:r>
    </w:p>
    <w:bookmarkEnd w:id="20"/>
    <w:bookmarkStart w:id="21" w:name="problem-statement"/>
    <w:p>
      <w:pPr>
        <w:pStyle w:val="Heading2"/>
      </w:pPr>
      <w:r>
        <w:t xml:space="preserve">2. Problem Statement</w:t>
      </w:r>
    </w:p>
    <w:p>
      <w:pPr>
        <w:pStyle w:val="FirstParagraph"/>
      </w:pPr>
      <w:r>
        <w:t xml:space="preserve">Sudan Khartoum's education system operates with outdated curricula last revised in 2009, failing to incorporate digital literacy, climate resilience education, or local cultural narratives. The absence of trained</w:t>
      </w:r>
      <w:r>
        <w:t xml:space="preserve"> </w:t>
      </w:r>
      <w:r>
        <w:rPr>
          <w:bCs/>
          <w:b/>
        </w:rPr>
        <w:t xml:space="preserve">Curriculum Developer</w:t>
      </w:r>
      <w:r>
        <w:t xml:space="preserve">s has resulted in:</w:t>
      </w:r>
    </w:p>
    <w:p>
      <w:pPr>
        <w:numPr>
          <w:ilvl w:val="0"/>
          <w:numId w:val="1001"/>
        </w:numPr>
        <w:pStyle w:val="Compact"/>
      </w:pPr>
      <w:r>
        <w:rPr>
          <w:iCs/>
          <w:i/>
        </w:rPr>
        <w:t xml:space="preserve">Curricular Fragmentation:</w:t>
      </w:r>
      <w:r>
        <w:t xml:space="preserve"> </w:t>
      </w:r>
      <w:r>
        <w:t xml:space="preserve">Teachers improvise content without standardized guidelines, creating inconsistent learning experiences across Khartoum's 1,200+ public schools.</w:t>
      </w:r>
    </w:p>
    <w:p>
      <w:pPr>
        <w:numPr>
          <w:ilvl w:val="0"/>
          <w:numId w:val="1001"/>
        </w:numPr>
        <w:pStyle w:val="Compact"/>
      </w:pPr>
      <w:r>
        <w:rPr>
          <w:iCs/>
          <w:i/>
        </w:rPr>
        <w:t xml:space="preserve">Cultural Disconnection:</w:t>
      </w:r>
      <w:r>
        <w:t xml:space="preserve"> </w:t>
      </w:r>
      <w:r>
        <w:t xml:space="preserve">National curricula ignore Sudanese oral histories and multilingual realities (30+ dialects in Khartoum), reducing student engagement by an estimated 65% (Sudan Ministry of Education, 2022).</w:t>
      </w:r>
    </w:p>
    <w:p>
      <w:pPr>
        <w:numPr>
          <w:ilvl w:val="0"/>
          <w:numId w:val="1001"/>
        </w:numPr>
        <w:pStyle w:val="Compact"/>
      </w:pPr>
      <w:r>
        <w:rPr>
          <w:iCs/>
          <w:i/>
        </w:rPr>
        <w:t xml:space="preserve">Resource Misalignment:</w:t>
      </w:r>
      <w:r>
        <w:t xml:space="preserve"> </w:t>
      </w:r>
      <w:r>
        <w:t xml:space="preserve">Textbooks focus on theoretical knowledge while ignoring practical skills needed for Khartoum's growing informal economy.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curriculum implementation challenges across 150 Khartoum schools (primary to secondary levels).</w:t>
      </w:r>
    </w:p>
    <w:p>
      <w:pPr>
        <w:numPr>
          <w:ilvl w:val="0"/>
          <w:numId w:val="1002"/>
        </w:numPr>
        <w:pStyle w:val="Compact"/>
      </w:pPr>
      <w:r>
        <w:t xml:space="preserve">To co-design a culturally grounded curriculum development framework with educators, community leaders, and Ministry of Education stakeholders in Sudan Khartoum.</w:t>
      </w:r>
    </w:p>
    <w:p>
      <w:pPr>
        <w:numPr>
          <w:ilvl w:val="0"/>
          <w:numId w:val="1002"/>
        </w:numPr>
        <w:pStyle w:val="Compact"/>
      </w:pPr>
      <w:r>
        <w:t xml:space="preserve">To establish competency standards for the</w:t>
      </w:r>
      <w:r>
        <w:t xml:space="preserve"> </w:t>
      </w:r>
      <w:r>
        <w:rPr>
          <w:bCs/>
          <w:b/>
        </w:rPr>
        <w:t xml:space="preserve">Curriculum Developer</w:t>
      </w:r>
      <w:r>
        <w:t xml:space="preserve"> </w:t>
      </w:r>
      <w:r>
        <w:t xml:space="preserve">role within Sudanese context, including digital tools adaptation and gender-inclusive pedagogy.</w:t>
      </w:r>
    </w:p>
    <w:p>
      <w:pPr>
        <w:numPr>
          <w:ilvl w:val="0"/>
          <w:numId w:val="1002"/>
        </w:numPr>
        <w:pStyle w:val="Compact"/>
      </w:pPr>
      <w:r>
        <w:t xml:space="preserve">To pilot a train-the-trainer model for 50 prospective Curriculum Developers across Khartoum's educational districts by Year 2.</w:t>
      </w:r>
    </w:p>
    <w:bookmarkEnd w:id="22"/>
    <w:bookmarkStart w:id="26" w:name="methodology"/>
    <w:p>
      <w:pPr>
        <w:pStyle w:val="Heading2"/>
      </w:pPr>
      <w:r>
        <w:t xml:space="preserve">4. Methodology</w:t>
      </w:r>
    </w:p>
    <w:p>
      <w:pPr>
        <w:pStyle w:val="FirstParagraph"/>
      </w:pPr>
      <w:r>
        <w:t xml:space="preserve">This mixed-methods study employs a participatory action research approach:</w:t>
      </w:r>
    </w:p>
    <w:bookmarkStart w:id="23" w:name="phase-1-diagnostic-assessment-months-1-4"/>
    <w:p>
      <w:pPr>
        <w:pStyle w:val="Heading3"/>
      </w:pPr>
      <w:r>
        <w:t xml:space="preserve">Phase 1: Diagnostic Assessment (Months 1-4)</w:t>
      </w:r>
    </w:p>
    <w:p>
      <w:pPr>
        <w:numPr>
          <w:ilvl w:val="0"/>
          <w:numId w:val="1003"/>
        </w:numPr>
        <w:pStyle w:val="Compact"/>
      </w:pPr>
      <w:r>
        <w:rPr>
          <w:iCs/>
          <w:i/>
        </w:rPr>
        <w:t xml:space="preserve">School Audits:</w:t>
      </w:r>
      <w:r>
        <w:t xml:space="preserve"> </w:t>
      </w:r>
      <w:r>
        <w:t xml:space="preserve">Analyze curriculum documents, teacher lesson plans, and student performance data from 50 Khartoum schools.</w:t>
      </w:r>
    </w:p>
    <w:p>
      <w:pPr>
        <w:numPr>
          <w:ilvl w:val="0"/>
          <w:numId w:val="1003"/>
        </w:numPr>
        <w:pStyle w:val="Compact"/>
      </w:pPr>
      <w:r>
        <w:rPr>
          <w:iCs/>
          <w:i/>
        </w:rPr>
        <w:t xml:space="preserve">Stakeholder Workshops:</w:t>
      </w:r>
      <w:r>
        <w:t xml:space="preserve"> </w:t>
      </w:r>
      <w:r>
        <w:t xml:space="preserve">Facilitate focus groups with teachers (n=120), parents (n=80), and community elders across Khartoum's 16 localities.</w:t>
      </w:r>
    </w:p>
    <w:bookmarkEnd w:id="23"/>
    <w:bookmarkStart w:id="24" w:name="phase-2-framework-development-months-5-8"/>
    <w:p>
      <w:pPr>
        <w:pStyle w:val="Heading3"/>
      </w:pPr>
      <w:r>
        <w:t xml:space="preserve">Phase 2: Framework Development (Months 5-8)</w:t>
      </w:r>
    </w:p>
    <w:p>
      <w:pPr>
        <w:pStyle w:val="FirstParagraph"/>
      </w:pPr>
      <w:r>
        <w:rPr>
          <w:iCs/>
          <w:i/>
        </w:rPr>
        <w:t xml:space="preserve">Co-Creation Lab:</w:t>
      </w:r>
      <w:r>
        <w:t xml:space="preserve"> </w:t>
      </w:r>
      <w:r>
        <w:t xml:space="preserve">Collaborate with Sudanese educational psychologists and cultural anthropologists to design a curriculum framework integrating:</w:t>
      </w:r>
    </w:p>
    <w:p>
      <w:pPr>
        <w:numPr>
          <w:ilvl w:val="0"/>
          <w:numId w:val="1004"/>
        </w:numPr>
        <w:pStyle w:val="Compact"/>
      </w:pPr>
      <w:r>
        <w:t xml:space="preserve">Sudanese history of resistance and innovation</w:t>
      </w:r>
    </w:p>
    <w:p>
      <w:pPr>
        <w:numPr>
          <w:ilvl w:val="0"/>
          <w:numId w:val="1004"/>
        </w:numPr>
        <w:pStyle w:val="Compact"/>
      </w:pPr>
      <w:r>
        <w:t xml:space="preserve">Nile River ecosystem literacy (critical for Khartoum's climate resilience)</w:t>
      </w:r>
    </w:p>
    <w:p>
      <w:pPr>
        <w:numPr>
          <w:ilvl w:val="0"/>
          <w:numId w:val="1004"/>
        </w:numPr>
        <w:pStyle w:val="Compact"/>
      </w:pPr>
      <w:r>
        <w:t xml:space="preserve">Vocational modules for informal sector employment (e.g., textile repair, mobile agriculture tech)</w:t>
      </w:r>
    </w:p>
    <w:p>
      <w:pPr>
        <w:pStyle w:val="FirstParagraph"/>
      </w:pPr>
      <w:r>
        <w:rPr>
          <w:iCs/>
          <w:i/>
        </w:rPr>
        <w:t xml:space="preserve">Competency Mapping:</w:t>
      </w:r>
      <w:r>
        <w:t xml:space="preserve"> </w:t>
      </w:r>
      <w:r>
        <w:t xml:space="preserve">Define 15+ technical and soft skills required for the Sudan Khartoum Curriculum Developer role.</w:t>
      </w:r>
    </w:p>
    <w:bookmarkEnd w:id="24"/>
    <w:bookmarkStart w:id="25" w:name="phase-3-pilot-implementation-months-9-18"/>
    <w:p>
      <w:pPr>
        <w:pStyle w:val="Heading3"/>
      </w:pPr>
      <w:r>
        <w:t xml:space="preserve">Phase 3: Pilot Implementation (Months 9-18)</w:t>
      </w:r>
    </w:p>
    <w:p>
      <w:pPr>
        <w:numPr>
          <w:ilvl w:val="0"/>
          <w:numId w:val="1005"/>
        </w:numPr>
        <w:pStyle w:val="Compact"/>
      </w:pPr>
      <w:r>
        <w:rPr>
          <w:iCs/>
          <w:i/>
        </w:rPr>
        <w:t xml:space="preserve">Training Cohort:</w:t>
      </w:r>
      <w:r>
        <w:t xml:space="preserve"> </w:t>
      </w:r>
      <w:r>
        <w:t xml:space="preserve">Recruit and train 50 educators as initial Curriculum Developers across Khartoum's Eastern, Northern, and Central districts.</w:t>
      </w:r>
    </w:p>
    <w:p>
      <w:pPr>
        <w:numPr>
          <w:ilvl w:val="0"/>
          <w:numId w:val="1005"/>
        </w:numPr>
        <w:pStyle w:val="Compact"/>
      </w:pPr>
      <w:r>
        <w:rPr>
          <w:iCs/>
          <w:i/>
        </w:rPr>
        <w:t xml:space="preserve">Iterative Refinement:</w:t>
      </w:r>
      <w:r>
        <w:t xml:space="preserve"> </w:t>
      </w:r>
      <w:r>
        <w:t xml:space="preserve">Monitor classroom implementation using digital diaries (via SMS-based platform for low-bandwidth contexts) and bi-monthly feedback loops.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 directly addressing Sudan Khartoum's educational crisis:</w:t>
      </w:r>
    </w:p>
    <w:p>
      <w:pPr>
        <w:numPr>
          <w:ilvl w:val="0"/>
          <w:numId w:val="1006"/>
        </w:numPr>
        <w:pStyle w:val="Compact"/>
      </w:pPr>
      <w:r>
        <w:rPr>
          <w:iCs/>
          <w:i/>
        </w:rPr>
        <w:t xml:space="preserve">A Sudan Khartoum Curriculum Developer Toolkit:</w:t>
      </w:r>
      <w:r>
        <w:t xml:space="preserve"> </w:t>
      </w:r>
      <w:r>
        <w:t xml:space="preserve">A localized digital repository of lesson plans, assessment rubrics, and cultural context guides aligned with national standards but responsive to urban Sudanese realities.</w:t>
      </w:r>
    </w:p>
    <w:p>
      <w:pPr>
        <w:numPr>
          <w:ilvl w:val="0"/>
          <w:numId w:val="1006"/>
        </w:numPr>
        <w:pStyle w:val="Compact"/>
      </w:pPr>
      <w:r>
        <w:rPr>
          <w:iCs/>
          <w:i/>
        </w:rPr>
        <w:t xml:space="preserve">Capacity Building Blueprint:</w:t>
      </w:r>
      <w:r>
        <w:t xml:space="preserve"> </w:t>
      </w:r>
      <w:r>
        <w:t xml:space="preserve">A scalable model for training Curriculum Developers that incorporates traditional knowledge systems (e.g., using Khartoum's historic markets as case studies in economics lessons).</w:t>
      </w:r>
    </w:p>
    <w:p>
      <w:pPr>
        <w:numPr>
          <w:ilvl w:val="0"/>
          <w:numId w:val="1006"/>
        </w:numPr>
        <w:pStyle w:val="Compact"/>
      </w:pPr>
      <w:r>
        <w:rPr>
          <w:iCs/>
          <w:i/>
        </w:rPr>
        <w:t xml:space="preserve">Evidence-Based Policy Brief:</w:t>
      </w:r>
      <w:r>
        <w:t xml:space="preserve"> </w:t>
      </w:r>
      <w:r>
        <w:t xml:space="preserve">Recommendations for Ministry of Education reform targeting 20+ curriculum revisions across 12 subjects within three years.</w:t>
      </w:r>
    </w:p>
    <w:p>
      <w:pPr>
        <w:pStyle w:val="FirstParagraph"/>
      </w:pPr>
      <w:r>
        <w:t xml:space="preserve">The significance extends beyond academic contribution. By embedding the Curriculum Developer role within Khartoum's educational ecosystem, this proposal directly supports Sudan's Vision 2035 goals for human capital development and SDG 4 (Quality Education). Crucially, it positions</w:t>
      </w:r>
      <w:r>
        <w:t xml:space="preserve"> </w:t>
      </w:r>
      <w:r>
        <w:rPr>
          <w:bCs/>
          <w:b/>
        </w:rPr>
        <w:t xml:space="preserve">Curriculum Developer</w:t>
      </w:r>
      <w:r>
        <w:t xml:space="preserve"> </w:t>
      </w:r>
      <w:r>
        <w:t xml:space="preserve">as a catalyst for social cohesion in a city marked by ethnic diversity (Arab, Nubian, Beja communities) and recent displacement crises.</w:t>
      </w:r>
    </w:p>
    <w:bookmarkEnd w:id="27"/>
    <w:bookmarkStart w:id="28" w:name="ethical-considerations"/>
    <w:p>
      <w:pPr>
        <w:pStyle w:val="Heading2"/>
      </w:pPr>
      <w:r>
        <w:t xml:space="preserve">6. Ethical Considerations</w:t>
      </w:r>
    </w:p>
    <w:p>
      <w:pPr>
        <w:pStyle w:val="FirstParagraph"/>
      </w:pPr>
      <w:r>
        <w:t xml:space="preserve">All research activities will adhere to Sudanese National Ethics Guidelines for Social Research. Key protocols include:</w:t>
      </w:r>
    </w:p>
    <w:p>
      <w:pPr>
        <w:numPr>
          <w:ilvl w:val="0"/>
          <w:numId w:val="1007"/>
        </w:numPr>
        <w:pStyle w:val="Compact"/>
      </w:pPr>
      <w:r>
        <w:t xml:space="preserve">Community consent processes verified through Khartoum's Local Councils</w:t>
      </w:r>
    </w:p>
    <w:p>
      <w:pPr>
        <w:numPr>
          <w:ilvl w:val="0"/>
          <w:numId w:val="1007"/>
        </w:numPr>
        <w:pStyle w:val="Compact"/>
      </w:pPr>
      <w:r>
        <w:t xml:space="preserve">Data anonymization protecting teacher/student identities in urban settings</w:t>
      </w:r>
    </w:p>
    <w:p>
      <w:pPr>
        <w:numPr>
          <w:ilvl w:val="0"/>
          <w:numId w:val="1007"/>
        </w:numPr>
        <w:pStyle w:val="Compact"/>
      </w:pPr>
      <w:r>
        <w:t xml:space="preserve">Participatory ownership of curriculum materials ensuring cultural appropriation safeguards</w:t>
      </w:r>
    </w:p>
    <w:bookmarkEnd w:id="28"/>
    <w:bookmarkStart w:id="29" w:name="timeline-and-budget-overview-simplified"/>
    <w:p>
      <w:pPr>
        <w:pStyle w:val="Heading2"/>
      </w:pPr>
      <w:r>
        <w:t xml:space="preserve">7. Timeline and Budget Overview (Simplified)</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Diagnostics &amp; Stakeholder Mapping</w:t>
      </w:r>
    </w:p>
    <w:p>
      <w:pPr>
        <w:pStyle w:val="BodyText"/>
      </w:pPr>
      <w:r>
        <w:t xml:space="preserve">Months 1-4</w:t>
      </w:r>
    </w:p>
    <w:p>
      <w:pPr>
        <w:pStyle w:val="BodyText"/>
      </w:pPr>
      <w:r>
        <w:t xml:space="preserve">Sudan Khartoum Curriculum Audit Report</w:t>
      </w:r>
    </w:p>
    <w:p>
      <w:pPr>
        <w:pStyle w:val="BodyText"/>
      </w:pPr>
      <w:r>
        <w:t xml:space="preserve">Framework Co-Creation Lab</w:t>
      </w:r>
    </w:p>
    <w:p>
      <w:pPr>
        <w:pStyle w:val="BodyText"/>
      </w:pPr>
      <w:r>
        <w:t xml:space="preserve">Months 5-8</w:t>
      </w:r>
    </w:p>
    <w:p>
      <w:pPr>
        <w:pStyle w:val="BodyText"/>
      </w:pPr>
      <w:r>
        <w:t xml:space="preserve">Sudan Khartoum Curriculum Developer Competency Matrix</w:t>
      </w:r>
    </w:p>
    <w:p>
      <w:pPr>
        <w:pStyle w:val="BodyText"/>
      </w:pPr>
      <w:r>
        <w:t xml:space="preserve">Pilot Training &amp; Implementation</w:t>
      </w:r>
    </w:p>
    <w:p>
      <w:pPr>
        <w:pStyle w:val="BodyText"/>
      </w:pPr>
      <w:r>
        <w:t xml:space="preserve">Months 9-18</w:t>
      </w:r>
    </w:p>
    <w:p>
      <w:pPr>
        <w:pStyle w:val="BodyText"/>
      </w:pPr>
      <w:r>
        <w:t xml:space="preserve">50 Trained Curriculum Developers, Revised Curricular Modules for 6 Subjects</w:t>
      </w:r>
    </w:p>
    <w:p>
      <w:pPr>
        <w:pStyle w:val="BodyText"/>
      </w:pPr>
      <w:r>
        <w:t xml:space="preserve">Evaluation &amp; Policy Dissemination</w:t>
      </w:r>
    </w:p>
    <w:p>
      <w:pPr>
        <w:pStyle w:val="BodyText"/>
      </w:pPr>
      <w:r>
        <w:t xml:space="preserve">Month 19-24</w:t>
      </w:r>
    </w:p>
    <w:bookmarkEnd w:id="29"/>
    <w:bookmarkStart w:id="30" w:name="Xe58ae69f099b2ed61b4229a4c91adbd150b9709"/>
    <w:p>
      <w:pPr>
        <w:pStyle w:val="Heading2"/>
      </w:pPr>
      <w:r>
        <w:t xml:space="preserve">8. Conclusion: A Catalyst for Sudan Khartoum's Educational Renaissance</w:t>
      </w:r>
    </w:p>
    <w:p>
      <w:pPr>
        <w:pStyle w:val="FirstParagraph"/>
      </w:pPr>
      <w:r>
        <w:t xml:space="preserve">This</w:t>
      </w:r>
      <w:r>
        <w:t xml:space="preserve"> </w:t>
      </w:r>
      <w:r>
        <w:rPr>
          <w:bCs/>
          <w:b/>
        </w:rPr>
        <w:t xml:space="preserve">Research Proposal</w:t>
      </w:r>
      <w:r>
        <w:t xml:space="preserve"> </w:t>
      </w:r>
      <w:r>
        <w:t xml:space="preserve">transcends conventional curriculum studies by centering the</w:t>
      </w:r>
      <w:r>
        <w:t xml:space="preserve"> </w:t>
      </w:r>
      <w:r>
        <w:rPr>
          <w:bCs/>
          <w:b/>
        </w:rPr>
        <w:t xml:space="preserve">Curriculum Developer</w:t>
      </w:r>
      <w:r>
        <w:t xml:space="preserve"> </w:t>
      </w:r>
      <w:r>
        <w:t xml:space="preserve">as a transformative agent within Sudan Khartoum's unique sociocultural context. Unlike generic international models, our approach acknowledges that effective curriculum design must emerge from the lived realities of Khartoum's communities—where students navigate between traditional market economies and digital futures. By embedding local knowledge into educational content and building in-country expertise through the Curriculum Developer role, this project offers a sustainable pathway to rebuild Sudan's education system from within. As Sudan Khartoum rapidly urbanizes, investing in context-specific curriculum development is not merely an educational imperative but a strategic investment in national resilience. The success of this initiative will position Sudan as a leader in Africa’s movement toward decolonized, community-driven education—proving that the most powerful tool for transformation is not imported textbooks, but locally crafted curricula designed by and for the people of Khartoum.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Educational Transformation in Sudan Khartoum</dc:title>
  <dc:creator/>
  <dc:language>en</dc:language>
  <cp:keywords/>
  <dcterms:created xsi:type="dcterms:W3CDTF">2026-07-14T15:20:58Z</dcterms:created>
  <dcterms:modified xsi:type="dcterms:W3CDTF">2026-07-14T15:20:58Z</dcterms:modified>
</cp:coreProperties>
</file>

<file path=docProps/custom.xml><?xml version="1.0" encoding="utf-8"?>
<Properties xmlns="http://schemas.openxmlformats.org/officeDocument/2006/custom-properties" xmlns:vt="http://schemas.openxmlformats.org/officeDocument/2006/docPropsVTypes"/>
</file>