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Strategic</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Istanbul,</w:t>
      </w:r>
      <w:r>
        <w:t xml:space="preserve"> </w:t>
      </w:r>
      <w:r>
        <w:t xml:space="preserve">Turkey</w:t>
      </w:r>
    </w:p>
    <w:bookmarkStart w:id="29" w:name="X82ea4a84229926dd3581a707d39a31a66c26980"/>
    <w:p>
      <w:pPr>
        <w:pStyle w:val="Heading1"/>
      </w:pPr>
      <w:r>
        <w:t xml:space="preserve">Research Proposal: Cultivating Effective Curriculum Development Frameworks for Urban Educational Transformation in Istanbul, Turkey</w:t>
      </w:r>
    </w:p>
    <w:bookmarkStart w:id="20" w:name="abstract"/>
    <w:p>
      <w:pPr>
        <w:pStyle w:val="Heading2"/>
      </w:pPr>
      <w:r>
        <w:t xml:space="preserve">Abstract</w:t>
      </w:r>
    </w:p>
    <w:p>
      <w:pPr>
        <w:pStyle w:val="FirstParagraph"/>
      </w:pPr>
      <w:r>
        <w:t xml:space="preserve">This research proposal outlines a comprehensive study to investigate the strategic integration of specialized Curriculum Developer roles within the educational ecosystem of Istanbul, Turkey. Focused on addressing systemic challenges in curriculum implementation across diverse urban schools, this project will develop evidence-based frameworks for optimizing Curriculum Developer functions. The research directly responds to Turkey's national education goals under the Ministry of National Education (MEB), particularly aligned with recent reforms emphasizing student-centered learning and 21st-century skills. Conducted within Istanbul—a city representing Turkey's demographic complexity and educational challenges—this study will generate actionable insights for policymakers, school administrators, and teacher training institutions.</w:t>
      </w:r>
    </w:p>
    <w:bookmarkEnd w:id="20"/>
    <w:bookmarkStart w:id="21" w:name="Xeaaf022064d4763925cd51969ea9175ae7aaefa"/>
    <w:p>
      <w:pPr>
        <w:pStyle w:val="Heading2"/>
      </w:pPr>
      <w:r>
        <w:t xml:space="preserve">1. Introduction: Contextualizing Curriculum Development in Istanbul</w:t>
      </w:r>
    </w:p>
    <w:p>
      <w:pPr>
        <w:pStyle w:val="FirstParagraph"/>
      </w:pPr>
      <w:r>
        <w:t xml:space="preserve">Istanbul, as Turkey's largest metropolitan area with over 15 million inhabitants and a highly diverse population encompassing multiple linguistic groups (Turkish, Kurdish, Arabic speakers) and socio-economic backgrounds, presents unique challenges for educational equity and quality. The Turkish Ministry of National Education has initiated significant curriculum reforms since 2017 to modernize pedagogy and content. However, implementation gaps persist between policy design and classroom practice. A critical missing element is the systematic deployment of trained</w:t>
      </w:r>
      <w:r>
        <w:t xml:space="preserve"> </w:t>
      </w:r>
      <w:r>
        <w:rPr>
          <w:iCs/>
          <w:i/>
        </w:rPr>
        <w:t xml:space="preserve">Curriculum Developer</w:t>
      </w:r>
      <w:r>
        <w:t xml:space="preserve"> </w:t>
      </w:r>
      <w:r>
        <w:t xml:space="preserve">professionals who can bridge the gap between national frameworks, local school contexts in Istanbul, and teacher capacity building. This research directly addresses this gap by centering on how a specialized Curriculum Developer role can catalyze effective curriculum adaptation and delivery within Istanbul's complex urban educational landscape.</w:t>
      </w:r>
    </w:p>
    <w:bookmarkEnd w:id="21"/>
    <w:bookmarkStart w:id="22" w:name="problem-statement"/>
    <w:p>
      <w:pPr>
        <w:pStyle w:val="Heading2"/>
      </w:pPr>
      <w:r>
        <w:t xml:space="preserve">2. Problem Statement</w:t>
      </w:r>
    </w:p>
    <w:p>
      <w:pPr>
        <w:pStyle w:val="FirstParagraph"/>
      </w:pPr>
      <w:r>
        <w:t xml:space="preserve">Evidence from recent MEB assessments indicates that while Turkey has robust national curricula, their contextualization at the school level in Istanbul remains inconsistent. Key issues include: (a) teachers lack structured support for adapting standardized curricula to diverse Istanbul student needs; (b) existing teacher training programs inadequately prepare educators for active curriculum modification; and (c) school leadership often lacks dedicated personnel focused solely on curriculum enhancement. Consequently, educational outcomes vary significantly across Istanbul districts—from affluent neighborhoods like Beşiktaş to under-resourced areas such as Ümraniye or Kadıköy. This research identifies the underutilization of a formalized</w:t>
      </w:r>
      <w:r>
        <w:t xml:space="preserve"> </w:t>
      </w:r>
      <w:r>
        <w:rPr>
          <w:iCs/>
          <w:i/>
        </w:rPr>
        <w:t xml:space="preserve">Curriculum Developer</w:t>
      </w:r>
      <w:r>
        <w:t xml:space="preserve"> </w:t>
      </w:r>
      <w:r>
        <w:t xml:space="preserve">position within Istanbul's school systems as a primary barrier to achieving equitable, high-quality education aligned with Turkey's national strategic objectives.</w:t>
      </w:r>
    </w:p>
    <w:bookmarkEnd w:id="22"/>
    <w:bookmarkStart w:id="23" w:name="research-objectives"/>
    <w:p>
      <w:pPr>
        <w:pStyle w:val="Heading2"/>
      </w:pPr>
      <w:r>
        <w:t xml:space="preserve">3. Research Objectives</w:t>
      </w:r>
    </w:p>
    <w:p>
      <w:pPr>
        <w:pStyle w:val="FirstParagraph"/>
      </w:pPr>
      <w:r>
        <w:t xml:space="preserve">To analyze the current capacity and role definition of Curriculum Developers across selected public and private schools in Istanbul.</w:t>
      </w:r>
    </w:p>
    <w:p>
      <w:pPr>
        <w:pStyle w:val="BodyText"/>
      </w:pPr>
      <w:r>
        <w:t xml:space="preserve">To identify specific curriculum adaptation needs unique to Istanbul's socio-cultural context (e.g., multilingual classrooms, urban poverty challenges, integration of local history).</w:t>
      </w:r>
    </w:p>
    <w:p>
      <w:pPr>
        <w:numPr>
          <w:ilvl w:val="0"/>
          <w:numId w:val="1001"/>
        </w:numPr>
        <w:pStyle w:val="Compact"/>
      </w:pPr>
      <w:r>
        <w:t xml:space="preserve">Specifically focusing on how Curriculum Developer interventions can address these needs within the framework of Turkey's "National Education 2023" goals.</w:t>
      </w:r>
    </w:p>
    <w:p>
      <w:pPr>
        <w:pStyle w:val="FirstParagraph"/>
      </w:pPr>
      <w:r>
        <w:t xml:space="preserve">To co-design and pilot a standardized Curriculum Developer role profile with defined responsibilities, competencies, and support structures for Istanbul schools.</w:t>
      </w:r>
    </w:p>
    <w:p>
      <w:pPr>
        <w:pStyle w:val="BodyText"/>
      </w:pPr>
      <w:r>
        <w:t xml:space="preserve">To evaluate the impact of this role on teacher efficacy, student engagement, and curriculum fidelity through a mixed-methods study.</w:t>
      </w:r>
    </w:p>
    <w:bookmarkEnd w:id="23"/>
    <w:bookmarkStart w:id="24" w:name="X1a733c9f69c57a002a7c9e07961cd6da4d6903d"/>
    <w:p>
      <w:pPr>
        <w:pStyle w:val="Heading2"/>
      </w:pPr>
      <w:r>
        <w:t xml:space="preserve">4. Literature Review: Global Perspectives and Turkey-Specific Gaps</w:t>
      </w:r>
    </w:p>
    <w:p>
      <w:pPr>
        <w:pStyle w:val="FirstParagraph"/>
      </w:pPr>
      <w:r>
        <w:t xml:space="preserve">International research demonstrates that dedicated Curriculum Developer roles significantly enhance educational outcomes in complex settings (e.g., Singapore's national curriculum centers, Finland's school-based curriculum teams). However, in the Turkish context, scholarly work on this specific role is scarce. Studies like Yılmaz (2020) highlight systemic challenges but lack actionable models for implementing Curriculum Developers. Current Turkish teacher training focuses on pedagogy rather than curriculum design as a specialized skill. This research fills this critical gap by contextualizing global best practices within Turkey's decentralized yet nationally regulated education system, with Istanbul serving as the primary case study due to its representativeness of Turkey's urban educational challenges.</w:t>
      </w:r>
    </w:p>
    <w:bookmarkEnd w:id="24"/>
    <w:bookmarkStart w:id="25" w:name="methodology"/>
    <w:p>
      <w:pPr>
        <w:pStyle w:val="Heading2"/>
      </w:pPr>
      <w:r>
        <w:t xml:space="preserve">5. Methodology</w:t>
      </w:r>
    </w:p>
    <w:p>
      <w:pPr>
        <w:pStyle w:val="FirstParagraph"/>
      </w:pPr>
      <w:r>
        <w:t xml:space="preserve">This 18-month mixed-methods study will employ a sequential explanatory design in four phases:</w:t>
      </w:r>
    </w:p>
    <w:p>
      <w:pPr>
        <w:numPr>
          <w:ilvl w:val="0"/>
          <w:numId w:val="1002"/>
        </w:numPr>
        <w:pStyle w:val="Compact"/>
      </w:pPr>
      <w:r>
        <w:rPr>
          <w:bCs/>
          <w:b/>
        </w:rPr>
        <w:t xml:space="preserve">Phase 1 (Months 1-4): Contextual Analysis</w:t>
      </w:r>
      <w:r>
        <w:t xml:space="preserve"> </w:t>
      </w:r>
      <w:r>
        <w:t xml:space="preserve">– Surveys of 50 Istanbul schools and interviews with MEB officials, school principals, and teachers to map existing curriculum support structures.</w:t>
      </w:r>
    </w:p>
    <w:p>
      <w:pPr>
        <w:numPr>
          <w:ilvl w:val="0"/>
          <w:numId w:val="1002"/>
        </w:numPr>
        <w:pStyle w:val="Compact"/>
      </w:pPr>
      <w:r>
        <w:rPr>
          <w:bCs/>
          <w:b/>
        </w:rPr>
        <w:t xml:space="preserve">Phase 2 (Months 5-8): Role Design &amp; Co-Creation</w:t>
      </w:r>
      <w:r>
        <w:t xml:space="preserve"> </w:t>
      </w:r>
      <w:r>
        <w:t xml:space="preserve">– Workshops in Istanbul with key stakeholders (MEB representatives, university curriculum experts, veteran teachers) to define the optimal Curriculum Developer role profile for Turkey's context.</w:t>
      </w:r>
    </w:p>
    <w:p>
      <w:pPr>
        <w:numPr>
          <w:ilvl w:val="0"/>
          <w:numId w:val="1002"/>
        </w:numPr>
        <w:pStyle w:val="Compact"/>
      </w:pPr>
      <w:r>
        <w:rPr>
          <w:bCs/>
          <w:b/>
        </w:rPr>
        <w:t xml:space="preserve">Phase 3 (Months 9-14): Pilot Implementation</w:t>
      </w:r>
      <w:r>
        <w:t xml:space="preserve"> </w:t>
      </w:r>
      <w:r>
        <w:t xml:space="preserve">– Deployment of trained Curriculum Developers in 15 selected schools across diverse Istanbul districts (e.g., Fatih, Kadıköy, Esenler), with embedded support from MEB Istanbul Provincial Directorate.</w:t>
      </w:r>
    </w:p>
    <w:p>
      <w:pPr>
        <w:numPr>
          <w:ilvl w:val="0"/>
          <w:numId w:val="1002"/>
        </w:numPr>
        <w:pStyle w:val="Compact"/>
      </w:pPr>
      <w:r>
        <w:rPr>
          <w:bCs/>
          <w:b/>
        </w:rPr>
        <w:t xml:space="preserve">Phase 4 (Months 15-18): Impact Evaluation &amp; Dissemination</w:t>
      </w:r>
      <w:r>
        <w:t xml:space="preserve"> </w:t>
      </w:r>
      <w:r>
        <w:t xml:space="preserve">– Quantitative analysis of student performance data and teacher surveys alongside qualitative focus groups to measure the Curriculum Developer's impact, culminating in a policy brief for Turkey's Ministry of National Education.</w:t>
      </w:r>
    </w:p>
    <w:bookmarkEnd w:id="25"/>
    <w:bookmarkStart w:id="26" w:name="expected-outcomes-and-significance"/>
    <w:p>
      <w:pPr>
        <w:pStyle w:val="Heading2"/>
      </w:pPr>
      <w:r>
        <w:t xml:space="preserve">6. Expected Outcomes and Significance</w:t>
      </w:r>
    </w:p>
    <w:p>
      <w:pPr>
        <w:pStyle w:val="FirstParagraph"/>
      </w:pPr>
      <w:r>
        <w:t xml:space="preserve">This research will deliver concrete, localized outcomes: (1) A validated Curriculum Developer job description and competency framework tailored for Istanbul schools; (2) A replicable training module for aspiring Curriculum Developers in Turkey; (3) Empirical evidence demonstrating the role's impact on reducing educational disparities in urban settings like Istanbul. Crucially, this project directly supports Turkey's national agenda by strengthening the implementation capacity of its educational reforms at the point of delivery. By positioning Istanbul as a laboratory for curriculum innovation, findings will provide a scalable model applicable to other major cities across Turkey (e.g., Ankara, Izmir), advancing national goals of equitable and quality education.</w:t>
      </w:r>
    </w:p>
    <w:bookmarkEnd w:id="26"/>
    <w:bookmarkStart w:id="27" w:name="conclusion"/>
    <w:p>
      <w:pPr>
        <w:pStyle w:val="Heading2"/>
      </w:pPr>
      <w:r>
        <w:t xml:space="preserve">7. Conclusion</w:t>
      </w:r>
    </w:p>
    <w:p>
      <w:pPr>
        <w:pStyle w:val="FirstParagraph"/>
      </w:pPr>
      <w:r>
        <w:t xml:space="preserve">The strategic integration of the Curriculum Developer role represents a transformative opportunity for Istanbul's schools within the broader Turkish education landscape. This research proposal establishes a clear roadmap to develop, test, and validate this critical position specifically for Istanbul's urban complexity. The findings will empower Turkey's Ministry of National Education to move beyond policy design toward effective local implementation—a vital step in achieving the nation's educational aspirations. By centering the</w:t>
      </w:r>
      <w:r>
        <w:t xml:space="preserve"> </w:t>
      </w:r>
      <w:r>
        <w:rPr>
          <w:iCs/>
          <w:i/>
        </w:rPr>
        <w:t xml:space="preserve">Curriculum Developer</w:t>
      </w:r>
      <w:r>
        <w:t xml:space="preserve"> </w:t>
      </w:r>
      <w:r>
        <w:t xml:space="preserve">as a linchpin of quality education, this project directly addresses a systemic gap and offers a pathway for sustainable educational improvement in Turkey's most dynamic city. The successful adoption of this role promises not only enhanced student outcomes but also greater professionalization within Istanbul's teaching workforce, reinforcing Turkey's commitment to building an adaptive and future-ready educational system.</w:t>
      </w:r>
    </w:p>
    <w:bookmarkEnd w:id="27"/>
    <w:bookmarkStart w:id="28" w:name="references-illustrative"/>
    <w:p>
      <w:pPr>
        <w:pStyle w:val="Heading2"/>
      </w:pPr>
      <w:r>
        <w:t xml:space="preserve">References (Illustrative)</w:t>
      </w:r>
    </w:p>
    <w:p>
      <w:pPr>
        <w:pStyle w:val="FirstParagraph"/>
      </w:pPr>
      <w:r>
        <w:t xml:space="preserve">Ministry of National Education (MEB). (2018). *National Education 2023 Strategic Plan*. Ankara.</w:t>
      </w:r>
      <w:r>
        <w:br/>
      </w:r>
      <w:r>
        <w:t xml:space="preserve">Yılmaz, S. (2020). *Challenges in Curriculum Implementation in Turkish Urban Schools*. Journal of Educational Policy, 15(3), 45-67.</w:t>
      </w:r>
      <w:r>
        <w:br/>
      </w:r>
      <w:r>
        <w:t xml:space="preserve">UNESCO. (2019). *Curriculum Development for Inclusive Education: Global Perspectives*. Istanbul Office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Strategic Curriculum Developer Roles in Istanbul, Turkey</dc:title>
  <dc:creator/>
  <dc:language>en</dc:language>
  <cp:keywords/>
  <dcterms:created xsi:type="dcterms:W3CDTF">2026-04-21T13:14:08Z</dcterms:created>
  <dcterms:modified xsi:type="dcterms:W3CDTF">2026-04-21T13:14:08Z</dcterms:modified>
</cp:coreProperties>
</file>

<file path=docProps/custom.xml><?xml version="1.0" encoding="utf-8"?>
<Properties xmlns="http://schemas.openxmlformats.org/officeDocument/2006/custom-properties" xmlns:vt="http://schemas.openxmlformats.org/officeDocument/2006/docPropsVTypes"/>
</file>