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87ce72634b83f4fcf2215f7da65221d5630c26"/>
    <w:p>
      <w:pPr>
        <w:pStyle w:val="Heading1"/>
      </w:pPr>
      <w:r>
        <w:t xml:space="preserve">Research Proposal: Developing a Strategic Curriculum Developer Role to Address Educational Inequalities in United Kingdom Birmingham</w:t>
      </w:r>
    </w:p>
    <w:bookmarkStart w:id="20" w:name="abstract"/>
    <w:p>
      <w:pPr>
        <w:pStyle w:val="Heading2"/>
      </w:pPr>
      <w:r>
        <w:t xml:space="preserve">Abstract</w:t>
      </w:r>
    </w:p>
    <w:p>
      <w:pPr>
        <w:pStyle w:val="FirstParagraph"/>
      </w:pPr>
      <w:r>
        <w:t xml:space="preserve">This research proposal outlines the critical need for a dedicated Curriculum Developer position within educational institutions across the United Kingdom Birmingham. Focusing on contextually relevant curriculum design, this study addresses systemic gaps in current pedagogical frameworks that fail to reflect Birmingham's unique socio-cultural landscape. By establishing a formal Curriculum Developer role grounded in local data and community needs, we aim to bridge attainment disparities, enhance cultural responsiveness, and align with the Department for Education's (DfE) 2023 curriculum reforms. This proposal details a mixed-methods research plan spanning two academic years to evaluate the impact of this specialized role on student engagement, teacher efficacy, and equitable educational outcomes in Birmingham schools.</w:t>
      </w:r>
    </w:p>
    <w:bookmarkEnd w:id="20"/>
    <w:bookmarkStart w:id="21" w:name="Xc6fad82b3c545a164c7bb1eb361443ab0786b36"/>
    <w:p>
      <w:pPr>
        <w:pStyle w:val="Heading2"/>
      </w:pPr>
      <w:r>
        <w:t xml:space="preserve">1. Introduction: Contextualising the Need in United Kingdom Birmingham</w:t>
      </w:r>
    </w:p>
    <w:p>
      <w:pPr>
        <w:pStyle w:val="FirstParagraph"/>
      </w:pPr>
      <w:r>
        <w:t xml:space="preserve">Birmingham, as England's second-largest city and one of the UK's most ethnically diverse urban centres (with over 60% of residents from minority ethnic backgrounds), faces pronounced educational challenges. Despite significant investment in local education, persistent attainment gaps between Birmingham pupils and national averages remain stark, particularly for disadvantaged students and those from Black, Asian, and Minority Ethnic (BAME) communities. Current curriculum frameworks often rely on generic national models lacking contextual adaptation to Birmingham's lived realities—from the historical significance of areas like Bournville and Small Heath to contemporary issues of urban regeneration in Digbeth. This disconnect perpetuates a cycle where curricula fail to engage students meaningfully, contributing to lower retention rates and reduced aspiration. The proposed Research Proposal identifies the absence of a strategic Curriculum Developer role within Birmingham's education ecosystem as a key systemic barrier.</w:t>
      </w:r>
    </w:p>
    <w:bookmarkEnd w:id="21"/>
    <w:bookmarkStart w:id="22" w:name="problem-statement"/>
    <w:p>
      <w:pPr>
        <w:pStyle w:val="Heading2"/>
      </w:pPr>
      <w:r>
        <w:t xml:space="preserve">2. Problem Statement</w:t>
      </w:r>
    </w:p>
    <w:p>
      <w:pPr>
        <w:pStyle w:val="FirstParagraph"/>
      </w:pPr>
      <w:r>
        <w:t xml:space="preserve">Existing curriculum development in United Kingdom Birmingham is frequently fragmented, reactive, and led by non-specialists lacking deep pedagogical or local cultural expertise. Teachers report spending excessive time adapting national resources without adequate support, leading to inconsistent implementation (Birmingham City Council Education Report, 2023). Crucially, the absence of a dedicated Curriculum Developer means curricula rarely integrate Birmingham-specific content—such as the city's industrial heritage, multicultural identity, or local environmental challenges—limiting students' connection to their learning. This gap directly contradicts Ofsted's 2023 guidance prioritising "curriculum depth and relevance to local context" and the DfE's commitment to "closing the gap for disadvantaged pupils." Without a specialist role focused on strategic curriculum design rooted in Birmingham, these national imperatives cannot be effectively realised at the local level.</w:t>
      </w:r>
    </w:p>
    <w:bookmarkEnd w:id="22"/>
    <w:bookmarkStart w:id="23" w:name="research-aims-and-objectives"/>
    <w:p>
      <w:pPr>
        <w:pStyle w:val="Heading2"/>
      </w:pPr>
      <w:r>
        <w:t xml:space="preserve">3. Research Aims and Objectives</w:t>
      </w:r>
    </w:p>
    <w:p>
      <w:pPr>
        <w:pStyle w:val="FirstParagraph"/>
      </w:pPr>
      <w:r>
        <w:t xml:space="preserve">This Research Proposal aims to:</w:t>
      </w:r>
      <w:r>
        <w:t xml:space="preserve"> </w:t>
      </w:r>
      <w:r>
        <w:t xml:space="preserve">(a) Develop and implement a model for the Curriculum Developer role tailored to United Kingdom Birmingham's educational context;</w:t>
      </w:r>
      <w:r>
        <w:t xml:space="preserve"> </w:t>
      </w:r>
      <w:r>
        <w:t xml:space="preserve">(b) Evaluate its impact on student engagement, academic attainment, and cultural identity in targeted Birmingham schools;</w:t>
      </w:r>
      <w:r>
        <w:t xml:space="preserve"> </w:t>
      </w:r>
      <w:r>
        <w:t xml:space="preserve">(c) Create a sustainable framework for embedding localised curriculum development within Birmingham's education system.</w:t>
      </w:r>
    </w:p>
    <w:p>
      <w:pPr>
        <w:pStyle w:val="BodyText"/>
      </w:pPr>
      <w:r>
        <w:t xml:space="preserve">Specific objectives include:</w:t>
      </w:r>
      <w:r>
        <w:t xml:space="preserve"> </w:t>
      </w:r>
      <w:r>
        <w:t xml:space="preserve">- Mapping existing curriculum gaps through stakeholder surveys involving 50+ Birmingham schools;</w:t>
      </w:r>
      <w:r>
        <w:t xml:space="preserve"> </w:t>
      </w:r>
      <w:r>
        <w:t xml:space="preserve">- Co-designing a Curriculum Developer job description and competency framework with the Birmingham Teaching School Alliance;</w:t>
      </w:r>
      <w:r>
        <w:t xml:space="preserve"> </w:t>
      </w:r>
      <w:r>
        <w:t xml:space="preserve">- Piloting the role in 3 diverse Birmingham secondary schools over 18 months;</w:t>
      </w:r>
      <w:r>
        <w:t xml:space="preserve"> </w:t>
      </w:r>
      <w:r>
        <w:t xml:space="preserve">- Measuring changes in pupil voice, teacher confidence, and Ofsted-related outcomes.</w:t>
      </w:r>
    </w:p>
    <w:bookmarkEnd w:id="23"/>
    <w:bookmarkStart w:id="24" w:name="methodology"/>
    <w:p>
      <w:pPr>
        <w:pStyle w:val="Heading2"/>
      </w:pPr>
      <w:r>
        <w:t xml:space="preserve">4. Methodology</w:t>
      </w:r>
    </w:p>
    <w:p>
      <w:pPr>
        <w:pStyle w:val="FirstParagraph"/>
      </w:pPr>
      <w:r>
        <w:t xml:space="preserve">A mixed-methods approach will be employed across three phases:</w:t>
      </w:r>
      <w:r>
        <w:t xml:space="preserve"> </w:t>
      </w:r>
      <w:r>
        <w:rPr>
          <w:bCs/>
          <w:b/>
        </w:rPr>
        <w:t xml:space="preserve">Phase 1 (Months 1-4): Contextual Analysis</w:t>
      </w:r>
      <w:r>
        <w:t xml:space="preserve"> </w:t>
      </w:r>
      <w:r>
        <w:t xml:space="preserve">– Qualitative interviews with Birmingham headteachers, governors, and community leaders to identify curriculum pain points. Quantitative analysis of local pupil data (attainment, attendance) from Birmingham City Council will correlate gaps with curriculum content.</w:t>
      </w:r>
      <w:r>
        <w:t xml:space="preserve"> </w:t>
      </w:r>
      <w:r>
        <w:rPr>
          <w:bCs/>
          <w:b/>
        </w:rPr>
        <w:t xml:space="preserve">Phase 2 (Months 5-14): Role Implementation</w:t>
      </w:r>
      <w:r>
        <w:t xml:space="preserve"> </w:t>
      </w:r>
      <w:r>
        <w:t xml:space="preserve">– A full-time Curriculum Developer will collaborate with school teams to redesign key subjects (e.g., History, Geography, English) using Birmingham-specific case studies. Example: Integrating the history of the Black Country industrial revolution into geography curricula or using local creative industries (e.g., Digbeth's street art scene) in arts education.</w:t>
      </w:r>
      <w:r>
        <w:t xml:space="preserve"> </w:t>
      </w:r>
      <w:r>
        <w:rPr>
          <w:bCs/>
          <w:b/>
        </w:rPr>
        <w:t xml:space="preserve">Phase 3 (Months 15-24): Impact Evaluation</w:t>
      </w:r>
      <w:r>
        <w:t xml:space="preserve"> </w:t>
      </w:r>
      <w:r>
        <w:t xml:space="preserve">– Pre/post surveys measuring student engagement (using validated scales), focus groups with teachers, and analysis of exam results. A control group of non-piloted schools will provide comparative data.</w:t>
      </w:r>
    </w:p>
    <w:bookmarkEnd w:id="24"/>
    <w:bookmarkStart w:id="25" w:name="Xb067b06eff6340ea2b80007d6a128d28ad19846"/>
    <w:p>
      <w:pPr>
        <w:pStyle w:val="Heading2"/>
      </w:pPr>
      <w:r>
        <w:t xml:space="preserve">5. Significance for United Kingdom Birmingham</w:t>
      </w:r>
    </w:p>
    <w:p>
      <w:pPr>
        <w:pStyle w:val="FirstParagraph"/>
      </w:pPr>
      <w:r>
        <w:t xml:space="preserve">This Research Proposal directly addresses Birmingham's strategic priorities, including the "Birmingham 2040" vision for equitable education and the City Council's "Levelling Up" agenda. By positioning the Curriculum Developer as a catalyst for culturally sustaining pedagogy, this role will:</w:t>
      </w:r>
      <w:r>
        <w:t xml:space="preserve"> </w:t>
      </w:r>
      <w:r>
        <w:t xml:space="preserve">- **Personalise Learning:** Ensure curricula reflect students' identities and communities (e.g., using Birmingham's diverse languages in Modern Foreign Languages).</w:t>
      </w:r>
      <w:r>
        <w:t xml:space="preserve"> </w:t>
      </w:r>
      <w:r>
        <w:t xml:space="preserve">- **Strengthen Community Ties:** Partner with local organisations like the Birmingham Museums Trust or Small Heath Youth Centre for authentic learning experiences.</w:t>
      </w:r>
      <w:r>
        <w:t xml:space="preserve"> </w:t>
      </w:r>
      <w:r>
        <w:t xml:space="preserve">- **Empower Teachers:** Reduce workload by providing ready-to-use, contextually rich resources developed through co-creation.</w:t>
      </w:r>
      <w:r>
        <w:t xml:space="preserve"> </w:t>
      </w:r>
      <w:r>
        <w:t xml:space="preserve">- **Drive Systemic Change:** Establish a replicable model for other multi-ethnic cities in the United Kingdom.</w:t>
      </w:r>
    </w:p>
    <w:bookmarkEnd w:id="25"/>
    <w:bookmarkStart w:id="26" w:name="X43f287746055a50d7f51df5c93d5c01b6694a64"/>
    <w:p>
      <w:pPr>
        <w:pStyle w:val="Heading2"/>
      </w:pPr>
      <w:r>
        <w:t xml:space="preserve">6. Ethical Considerations and Stakeholder Engagement</w:t>
      </w:r>
    </w:p>
    <w:p>
      <w:pPr>
        <w:pStyle w:val="FirstParagraph"/>
      </w:pPr>
      <w:r>
        <w:t xml:space="preserve">Research ethics will prioritise Birmingham community voices. Informed consent from schools, parents, and students (with age-appropriate protocols) will be mandatory. A Local Advisory Group comprising Birmingham education unions (e.g., NASUWT), parents' associations, and youth leaders will guide all phases to ensure cultural sensitivity and relevance. All data will be anonymised per GDPR standards with secure storage hosted by the University of Birmingham's Education Research Centre.</w:t>
      </w:r>
    </w:p>
    <w:bookmarkEnd w:id="26"/>
    <w:bookmarkStart w:id="27" w:name="expected-outcomes-and-dissemination"/>
    <w:p>
      <w:pPr>
        <w:pStyle w:val="Heading2"/>
      </w:pPr>
      <w:r>
        <w:t xml:space="preserve">7. Expected Outcomes and Dissemination</w:t>
      </w:r>
    </w:p>
    <w:p>
      <w:pPr>
        <w:pStyle w:val="FirstParagraph"/>
      </w:pPr>
      <w:r>
        <w:t xml:space="preserve">We anticipate quantifiable improvements in student engagement (target: 15% increase in pupil voice surveys) and a reduction in attainment gaps within pilot schools. The final output will be a comprehensive Curriculum Developer Toolkit, including:</w:t>
      </w:r>
      <w:r>
        <w:t xml:space="preserve"> </w:t>
      </w:r>
      <w:r>
        <w:t xml:space="preserve">- A Birmingham-specific curriculum audit framework;</w:t>
      </w:r>
      <w:r>
        <w:t xml:space="preserve"> </w:t>
      </w:r>
      <w:r>
        <w:t xml:space="preserve">- Co-created lesson bank with local case studies;</w:t>
      </w:r>
      <w:r>
        <w:t xml:space="preserve"> </w:t>
      </w:r>
      <w:r>
        <w:t xml:space="preserve">- Training modules for school leadership on embedding context-led teaching.</w:t>
      </w:r>
    </w:p>
    <w:p>
      <w:pPr>
        <w:pStyle w:val="BodyText"/>
      </w:pPr>
      <w:r>
        <w:t xml:space="preserve">Findings will be disseminated through multiple channels vital to United Kingdom Birmingham: workshops at the Birmingham Education Show, policy briefs for the Local Authority and Department for Education, academic publications in journals like "The Curriculum Journal," and accessible infographics shared via community hubs across Birmingham. Crucially, this Research Proposal will position the Curriculum Developer as an indispensable asset—not a luxury—within Birmingham's educational infrastructure.</w:t>
      </w:r>
    </w:p>
    <w:bookmarkEnd w:id="27"/>
    <w:bookmarkStart w:id="28" w:name="conclusion"/>
    <w:p>
      <w:pPr>
        <w:pStyle w:val="Heading2"/>
      </w:pPr>
      <w:r>
        <w:t xml:space="preserve">8. Conclusion</w:t>
      </w:r>
    </w:p>
    <w:p>
      <w:pPr>
        <w:pStyle w:val="FirstParagraph"/>
      </w:pPr>
      <w:r>
        <w:t xml:space="preserve">The absence of a strategic Curriculum Developer role in United Kingdom Birmingham perpetuates educational inequity by silencing local voices in curriculum design. This Research Proposal presents a timely, evidence-based solution to align teaching with the city's vibrant reality and urgent needs. By investing in this specialised position, Birmingham schools can transform abstract national policies into lived learning experiences that resonate with every child. The outcomes will not only uplift individual classrooms but also solidify Birmingham's reputation as a leader in equitable, contextually rich education across the United Kingdom. We urgently seek funding and institutional partnership to launch this critical initiative for the future of Birmingham's young people.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a Dedicated Curriculum Developer Role in United Kingdom Birmingham</dc:title>
  <dc:creator/>
  <dc:language>en</dc:language>
  <cp:keywords/>
  <dcterms:created xsi:type="dcterms:W3CDTF">2026-07-18T23:30:40Z</dcterms:created>
  <dcterms:modified xsi:type="dcterms:W3CDTF">2026-07-18T23:30:40Z</dcterms:modified>
</cp:coreProperties>
</file>

<file path=docProps/custom.xml><?xml version="1.0" encoding="utf-8"?>
<Properties xmlns="http://schemas.openxmlformats.org/officeDocument/2006/custom-properties" xmlns:vt="http://schemas.openxmlformats.org/officeDocument/2006/docPropsVTypes"/>
</file>