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Manchester</w:t>
      </w:r>
      <w:r>
        <w:t xml:space="preserve"> </w:t>
      </w:r>
      <w:r>
        <w:t xml:space="preserve">Schools</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Context</w:t>
      </w:r>
    </w:p>
    <w:bookmarkStart w:id="28" w:name="X785331a33931043c49e42c9b7a9e6209caf9644"/>
    <w:p>
      <w:pPr>
        <w:pStyle w:val="Heading1"/>
      </w:pPr>
      <w:r>
        <w:t xml:space="preserve">Research Proposal: Optimizing the Curriculum Developer Role in Manchester Schools within the United Kingdom Context</w:t>
      </w:r>
    </w:p>
    <w:bookmarkStart w:id="20" w:name="abstract"/>
    <w:p>
      <w:pPr>
        <w:pStyle w:val="Heading2"/>
      </w:pPr>
      <w:r>
        <w:t xml:space="preserve">Abstract</w:t>
      </w:r>
    </w:p>
    <w:p>
      <w:pPr>
        <w:pStyle w:val="FirstParagraph"/>
      </w:pPr>
      <w:r>
        <w:t xml:space="preserve">This Research Proposal outlines a critical investigation into the evolving role of the Curriculum Developer within schools across Manchester, United Kingdom. It addresses a pressing need to align curriculum design with regional educational priorities, national frameworks (including the Department for Education's reforms), and socio-economic realities specific to Greater Manchester. The proposed research seeks to define an evidence-based model for effective Curriculum Developers operating in the complex educational landscape of the United Kingdom's second-largest city, ensuring equity, excellence, and future-readiness for all learners in Manchester.</w:t>
      </w:r>
    </w:p>
    <w:bookmarkEnd w:id="20"/>
    <w:bookmarkStart w:id="21" w:name="X785e43e58a325742b702ca734af8a6d573f03de"/>
    <w:p>
      <w:pPr>
        <w:pStyle w:val="Heading2"/>
      </w:pPr>
      <w:r>
        <w:t xml:space="preserve">1. Introduction: The Imperative for Contextualized Curriculum Leadership in Manchester</w:t>
      </w:r>
    </w:p>
    <w:p>
      <w:pPr>
        <w:pStyle w:val="FirstParagraph"/>
      </w:pPr>
      <w:r>
        <w:t xml:space="preserve">Manchester stands as a dynamic hub within the United Kingdom, characterized by significant demographic diversity and pronounced educational disparities. Despite concerted efforts by the Greater Manchester Combined Authority (GMCA) and Local Authorities (LAs), persistent gaps in attainment, particularly for disadvantaged pupils and those from minority ethnic backgrounds, necessitate innovative pedagogical approaches. The role of the Curriculum Developer has emerged as pivotal yet under-defined within this context. Current practice often lacks clear national standards specifically tailored to Manchester's unique challenges—high rates of poverty, a rapidly growing migrant population, and a diverse school network encompassing academies, city colleges, and maintained schools. This research proposes a dedicated investigation into how the Curriculum Developer role can be strategically optimized to drive meaningful improvement within Manchester's educational ecosystem, directly contributing to the United Kingdom's national education strategy.</w:t>
      </w:r>
    </w:p>
    <w:bookmarkEnd w:id="21"/>
    <w:bookmarkStart w:id="22" w:name="problem-statement"/>
    <w:p>
      <w:pPr>
        <w:pStyle w:val="Heading2"/>
      </w:pPr>
      <w:r>
        <w:t xml:space="preserve">2. Problem Statement</w:t>
      </w:r>
    </w:p>
    <w:p>
      <w:pPr>
        <w:pStyle w:val="FirstParagraph"/>
      </w:pPr>
      <w:r>
        <w:t xml:space="preserve">The current understanding of the Curriculum Developer role in Manchester schools is fragmented. While roles exist, they are frequently ad-hoc, lack consistent professional development pathways aligned with UK standards (e.g., DfE guidance, Gatsby Career Education Benchmarks), and their impact on closing the attainment gap is not systematically measured or articulated within the specific socio-economic context of the United Kingdom's urban centres like Manchester. This results in inconsistent curriculum implementation, missed opportunities to leverage local resources and cultural capital, and an inability to fully respond to rapid changes in national policy (e.g., EBacc focus, phonics screening). There is a critical absence of research focusing *specifically* on the Curriculum Developer role within Manchester's schools as a strategic lever for systemic improvement across the United Kingdom.</w:t>
      </w:r>
    </w:p>
    <w:bookmarkEnd w:id="22"/>
    <w:bookmarkStart w:id="23" w:name="X69871246f4b936b4fae388e910ff09e679f307e"/>
    <w:p>
      <w:pPr>
        <w:pStyle w:val="Heading2"/>
      </w:pPr>
      <w:r>
        <w:t xml:space="preserve">3. Literature Review: Gaps in UK Curriculum Development Research</w:t>
      </w:r>
    </w:p>
    <w:p>
      <w:pPr>
        <w:pStyle w:val="FirstParagraph"/>
      </w:pPr>
      <w:r>
        <w:t xml:space="preserve">Existing literature on curriculum development largely focuses on national frameworks (e.g., National Curriculum 2014) or generic school leadership models, with minimal attention to regional nuances or the *specific operational demands* of the Curriculum Developer role. Studies by the Education Endowment Foundation (EEF) highlight effective curriculum design but rarely contextualize this for high-needs urban settings like Manchester. Research from Manchester Metropolitan University has begun exploring local challenges, yet it lacks a dedicated focus on how a specialized Curriculum Developer function can be structured to maximize impact within the city's diverse schools. The UK Department for Education's recent emphasis on 'curriculum depth' and 'knowledge-rich' approaches creates an urgent need for localized implementation strategies, making this research critically timely for Manchester and relevant to other major UK cities facing similar complexities.</w:t>
      </w:r>
    </w:p>
    <w:bookmarkEnd w:id="23"/>
    <w:bookmarkStart w:id="24" w:name="research-aim-and-objectives"/>
    <w:p>
      <w:pPr>
        <w:pStyle w:val="Heading2"/>
      </w:pPr>
      <w:r>
        <w:t xml:space="preserve">4. Research Aim and Objectives</w:t>
      </w:r>
    </w:p>
    <w:p>
      <w:pPr>
        <w:pStyle w:val="FirstParagraph"/>
      </w:pPr>
      <w:r>
        <w:rPr>
          <w:bCs/>
          <w:b/>
        </w:rPr>
        <w:t xml:space="preserve">Aim:</w:t>
      </w:r>
      <w:r>
        <w:t xml:space="preserve"> </w:t>
      </w:r>
      <w:r>
        <w:t xml:space="preserve">To develop a robust, contextually grounded model defining the optimal role, responsibilities, competencies, and support structures for Curriculum Developers operating within schools across Manchester, United Kingdom.</w:t>
      </w:r>
    </w:p>
    <w:p>
      <w:pPr>
        <w:pStyle w:val="BodyText"/>
      </w:pPr>
      <w:r>
        <w:rPr>
          <w:bCs/>
          <w:b/>
        </w:rPr>
        <w:t xml:space="preserve">Objectives:</w:t>
      </w:r>
    </w:p>
    <w:p>
      <w:pPr>
        <w:numPr>
          <w:ilvl w:val="0"/>
          <w:numId w:val="1001"/>
        </w:numPr>
        <w:pStyle w:val="Compact"/>
      </w:pPr>
      <w:r>
        <w:t xml:space="preserve">To conduct a comprehensive audit of current Curriculum Developer roles and practices in Manchester schools (across LAs and trust networks).</w:t>
      </w:r>
    </w:p>
    <w:p>
      <w:pPr>
        <w:numPr>
          <w:ilvl w:val="0"/>
          <w:numId w:val="1001"/>
        </w:numPr>
        <w:pStyle w:val="Compact"/>
      </w:pPr>
      <w:r>
        <w:t xml:space="preserve">To identify the specific curriculum-related challenges faced by schools in Manchester, linking them directly to regional socio-economic data and national policy expectations.</w:t>
      </w:r>
    </w:p>
    <w:p>
      <w:pPr>
        <w:numPr>
          <w:ilvl w:val="0"/>
          <w:numId w:val="1001"/>
        </w:numPr>
        <w:pStyle w:val="Compact"/>
      </w:pPr>
      <w:r>
        <w:t xml:space="preserve">To co-construct with school leaders, teachers, and Curriculum Developers a detailed competency framework aligned with UK standards (DfE, GTC) and Manchester's strategic priorities (e.g., GMCA Education Strategy).</w:t>
      </w:r>
    </w:p>
    <w:p>
      <w:pPr>
        <w:numPr>
          <w:ilvl w:val="0"/>
          <w:numId w:val="1001"/>
        </w:numPr>
        <w:pStyle w:val="Compact"/>
      </w:pPr>
      <w:r>
        <w:t xml:space="preserve">To develop a practical implementation pathway for schools to integrate effective Curriculum Developer practice into their improvement cycles.</w:t>
      </w:r>
    </w:p>
    <w:p>
      <w:pPr>
        <w:numPr>
          <w:ilvl w:val="0"/>
          <w:numId w:val="1001"/>
        </w:numPr>
        <w:pStyle w:val="Compact"/>
      </w:pPr>
      <w:r>
        <w:t xml:space="preserve">To assess the potential impact of optimized curriculum development on closing attainment gaps and enhancing pupil engagement in Manchester schools.</w:t>
      </w:r>
    </w:p>
    <w:bookmarkEnd w:id="24"/>
    <w:bookmarkStart w:id="25" w:name="methodology"/>
    <w:p>
      <w:pPr>
        <w:pStyle w:val="Heading2"/>
      </w:pPr>
      <w:r>
        <w:t xml:space="preserve">5. Methodology</w:t>
      </w:r>
    </w:p>
    <w:p>
      <w:pPr>
        <w:pStyle w:val="FirstParagraph"/>
      </w:pPr>
      <w:r>
        <w:t xml:space="preserve">This mixed-methods study will employ a participatory action research (PAR) approach to ensure relevance and utility for Manchester practitioners. Key activities include:</w:t>
      </w:r>
    </w:p>
    <w:p>
      <w:pPr>
        <w:numPr>
          <w:ilvl w:val="0"/>
          <w:numId w:val="1002"/>
        </w:numPr>
        <w:pStyle w:val="Compact"/>
      </w:pPr>
      <w:r>
        <w:rPr>
          <w:bCs/>
          <w:b/>
        </w:rPr>
        <w:t xml:space="preserve">Phase 1 (Scoping):</w:t>
      </w:r>
      <w:r>
        <w:t xml:space="preserve"> </w:t>
      </w:r>
      <w:r>
        <w:t xml:space="preserve">Analysis of Manchester LA data, school improvement plans, and national curriculum documents related to the United Kingdom context.</w:t>
      </w:r>
    </w:p>
    <w:p>
      <w:pPr>
        <w:numPr>
          <w:ilvl w:val="0"/>
          <w:numId w:val="1002"/>
        </w:numPr>
        <w:pStyle w:val="Compact"/>
      </w:pPr>
      <w:r>
        <w:rPr>
          <w:bCs/>
          <w:b/>
        </w:rPr>
        <w:t xml:space="preserve">Phase 2 (Qualitative):</w:t>
      </w:r>
      <w:r>
        <w:t xml:space="preserve"> </w:t>
      </w:r>
      <w:r>
        <w:t xml:space="preserve">Semi-structured interviews with 25+ Curriculum Developers and school leaders across Manchester; focus groups with teachers in diverse schools; thematic analysis of existing curriculum documents.</w:t>
      </w:r>
    </w:p>
    <w:p>
      <w:pPr>
        <w:numPr>
          <w:ilvl w:val="0"/>
          <w:numId w:val="1002"/>
        </w:numPr>
        <w:pStyle w:val="Compact"/>
      </w:pPr>
      <w:r>
        <w:rPr>
          <w:bCs/>
          <w:b/>
        </w:rPr>
        <w:t xml:space="preserve">Phase 3 (Co-Creation &amp; Validation):</w:t>
      </w:r>
      <w:r>
        <w:t xml:space="preserve"> </w:t>
      </w:r>
      <w:r>
        <w:t xml:space="preserve">Collaborative workshops involving key stakeholders (schools, LA officers, University of Manchester Education Department) to refine the proposed model and competency framework.</w:t>
      </w:r>
    </w:p>
    <w:p>
      <w:pPr>
        <w:numPr>
          <w:ilvl w:val="0"/>
          <w:numId w:val="1002"/>
        </w:numPr>
        <w:pStyle w:val="Compact"/>
      </w:pPr>
      <w:r>
        <w:rPr>
          <w:bCs/>
          <w:b/>
        </w:rPr>
        <w:t xml:space="preserve">Phase 4 (Quantitative - Pilot):</w:t>
      </w:r>
      <w:r>
        <w:t xml:space="preserve"> </w:t>
      </w:r>
      <w:r>
        <w:t xml:space="preserve">Survey of curriculum-related effectiveness metrics across a sample of schools implementing refined practices.</w:t>
      </w:r>
    </w:p>
    <w:p>
      <w:pPr>
        <w:pStyle w:val="FirstParagraph"/>
      </w:pPr>
      <w:r>
        <w:t xml:space="preserve">Data analysis will be guided by thematic analysis for qualitative data and descriptive statistics for quantitative elements, ensuring findings are actionable within the Manchester educational landscape.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3"/>
        </w:numPr>
        <w:pStyle w:val="Compact"/>
      </w:pPr>
      <w:r>
        <w:t xml:space="preserve">A publicly available, evidence-based 'Curriculum Developer Role Specification Framework' tailored for Manchester schools, explicitly linking to UK national standards.</w:t>
      </w:r>
    </w:p>
    <w:p>
      <w:pPr>
        <w:numPr>
          <w:ilvl w:val="0"/>
          <w:numId w:val="1003"/>
        </w:numPr>
        <w:pStyle w:val="Compact"/>
      </w:pPr>
      <w:r>
        <w:t xml:space="preserve">A detailed competency map highlighting the specific skills needed (e.g., data literacy for local context, cross-cultural curriculum adaptation, stakeholder engagement in diverse communities).</w:t>
      </w:r>
    </w:p>
    <w:p>
      <w:pPr>
        <w:numPr>
          <w:ilvl w:val="0"/>
          <w:numId w:val="1003"/>
        </w:numPr>
        <w:pStyle w:val="Compact"/>
      </w:pPr>
      <w:r>
        <w:t xml:space="preserve">A practical toolkit for schools on integrating the Curriculum Developer role into strategic planning and improvement cycles.</w:t>
      </w:r>
    </w:p>
    <w:p>
      <w:pPr>
        <w:numPr>
          <w:ilvl w:val="0"/>
          <w:numId w:val="1003"/>
        </w:numPr>
        <w:pStyle w:val="Compact"/>
      </w:pPr>
      <w:r>
        <w:t xml:space="preserve">Robust evidence demonstrating how this optimized role can contribute to Manchester's goal of becoming a 'City of Opportunity' through education, directly supporting the United Kingdom's broader educational ambitions.</w:t>
      </w:r>
    </w:p>
    <w:p>
      <w:pPr>
        <w:pStyle w:val="FirstParagraph"/>
      </w:pPr>
      <w:r>
        <w:t xml:space="preserve">The significance extends beyond Manchester. Findings will provide a replicable model for other urban centres in the United Kingdom grappling with similar challenges, directly influencing policy development and professional learning opportunities nationally. It positions Manchester as a leader in innovative curriculum leadership within the UK education sector.</w:t>
      </w:r>
    </w:p>
    <w:bookmarkEnd w:id="26"/>
    <w:bookmarkStart w:id="27" w:name="conclusion"/>
    <w:p>
      <w:pPr>
        <w:pStyle w:val="Heading2"/>
      </w:pPr>
      <w:r>
        <w:t xml:space="preserve">7. Conclusion</w:t>
      </w:r>
    </w:p>
    <w:p>
      <w:pPr>
        <w:pStyle w:val="FirstParagraph"/>
      </w:pPr>
      <w:r>
        <w:t xml:space="preserve">The effective deployment of Curriculum Developers is not merely an operational detail; it is a strategic necessity for addressing the complex educational challenges facing Manchester schools today. This Research Proposal addresses a critical gap by focusing specifically on the role's contextualization within the vibrant, challenging environment of Manchester, United Kingdom. By grounding research in local reality while adhering to national frameworks, this project promises not only to elevate curriculum practice locally but also to generate valuable knowledge for the entire United Kingdom education system. Investing in understanding and optimizing the Curriculum Developer role is an investment in closing gaps, fostering equity, and ensuring every child in Manchester achieves their full potential within the wider context of a thriving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Curriculum Developer Role in Manchester Schools within the United Kingdom Context</dc:title>
  <dc:creator/>
  <dc:language>en</dc:language>
  <cp:keywords/>
  <dcterms:created xsi:type="dcterms:W3CDTF">2026-07-20T19:04:16Z</dcterms:created>
  <dcterms:modified xsi:type="dcterms:W3CDTF">2026-07-20T19:04:16Z</dcterms:modified>
</cp:coreProperties>
</file>

<file path=docProps/custom.xml><?xml version="1.0" encoding="utf-8"?>
<Properties xmlns="http://schemas.openxmlformats.org/officeDocument/2006/custom-properties" xmlns:vt="http://schemas.openxmlformats.org/officeDocument/2006/docPropsVTypes"/>
</file>