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Educational</w:t>
      </w:r>
      <w:r>
        <w:t xml:space="preserve"> </w:t>
      </w:r>
      <w:r>
        <w:t xml:space="preserve">Equity</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United</w:t>
      </w:r>
      <w:r>
        <w:t xml:space="preserve"> </w:t>
      </w:r>
      <w:r>
        <w:t xml:space="preserve">States</w:t>
      </w:r>
      <w:r>
        <w:t xml:space="preserve"> </w:t>
      </w:r>
      <w:r>
        <w:t xml:space="preserve">Chicago</w:t>
      </w:r>
      <w:r>
        <w:t xml:space="preserve"> </w:t>
      </w:r>
      <w:r>
        <w:t xml:space="preserve">Public</w:t>
      </w:r>
      <w:r>
        <w:t xml:space="preserve"> </w:t>
      </w:r>
      <w:r>
        <w:t xml:space="preserve">Schools</w:t>
      </w:r>
    </w:p>
    <w:bookmarkStart w:id="29" w:name="X99d34d247d97b34d04c0bf7988bbc4c45f8317a"/>
    <w:p>
      <w:pPr>
        <w:pStyle w:val="Heading1"/>
      </w:pPr>
      <w:r>
        <w:t xml:space="preserve">Research Proposal: Strategic Implementation of the Curriculum Developer Role to Advance Educational Equity in United States Chicago Public Schools</w:t>
      </w:r>
    </w:p>
    <w:bookmarkStart w:id="20" w:name="introduction-and-background"/>
    <w:p>
      <w:pPr>
        <w:pStyle w:val="Heading2"/>
      </w:pPr>
      <w:r>
        <w:t xml:space="preserve">1. Introduction and Background</w:t>
      </w:r>
    </w:p>
    <w:p>
      <w:pPr>
        <w:pStyle w:val="FirstParagraph"/>
      </w:pPr>
      <w:r>
        <w:t xml:space="preserve">In the dynamic educational landscape of the United States, urban school systems face unprecedented challenges in addressing systemic inequities and preparing diverse student populations for future success. Chicago Public Schools (CPS), serving over 300,000 students across 589 schools in one of America's largest metropolitan centers, exemplifies this complexity. Despite decades of reform efforts, persistent achievement gaps remain between racial and socioeconomic groups—a reality that demands innovative structural solutions. This</w:t>
      </w:r>
      <w:r>
        <w:t xml:space="preserve"> </w:t>
      </w:r>
      <w:r>
        <w:rPr>
          <w:iCs/>
          <w:i/>
        </w:rPr>
        <w:t xml:space="preserve">Research Proposal</w:t>
      </w:r>
      <w:r>
        <w:t xml:space="preserve"> </w:t>
      </w:r>
      <w:r>
        <w:t xml:space="preserve">addresses a critical gap: the strategic deployment of dedicated</w:t>
      </w:r>
      <w:r>
        <w:t xml:space="preserve"> </w:t>
      </w:r>
      <w:r>
        <w:rPr>
          <w:bCs/>
          <w:b/>
        </w:rPr>
        <w:t xml:space="preserve">Curriculum Developer</w:t>
      </w:r>
      <w:r>
        <w:t xml:space="preserve"> </w:t>
      </w:r>
      <w:r>
        <w:t xml:space="preserve">roles as catalysts for systemic improvement within Chicago's educational ecosystem. Unlike traditional curriculum specialists who often operate in silos, this research proposes a transformative model where Curriculum Developers function as central architects of culturally responsive, data-informed pedagogy across all grade levels and subject areas in United States Chicago schools.</w:t>
      </w:r>
    </w:p>
    <w:bookmarkEnd w:id="20"/>
    <w:bookmarkStart w:id="21" w:name="problem-statement"/>
    <w:p>
      <w:pPr>
        <w:pStyle w:val="Heading2"/>
      </w:pPr>
      <w:r>
        <w:t xml:space="preserve">2. Problem Statement</w:t>
      </w:r>
    </w:p>
    <w:p>
      <w:pPr>
        <w:pStyle w:val="FirstParagraph"/>
      </w:pPr>
      <w:r>
        <w:t xml:space="preserve">Current curriculum practices in Chicago Public Schools reveal significant fragmentation. A 2023 CPS internal audit identified that 78% of schools utilize ad-hoc or outdated instructional materials, with only 15% having access to consistent, high-quality curriculum support from specialized personnel. This deficiency disproportionately impacts Black and Latinx students—73% of whom attend schools in the top five lowest-performing districts per Illinois State Board of Education data. The absence of embedded Curriculum Developers has resulted in: (a) inconsistent implementation of state standards, (b) minimal alignment between literacy/math curricula and Chicago's unique demographic needs, and (c) limited teacher capacity to adapt materials for multilingual learners. Without a dedicated professional role focused on curriculum coherence, Chicago's schools cannot achieve meaningful equity gains as mandated by the Illinois School Equity Act of 2021.</w:t>
      </w:r>
    </w:p>
    <w:bookmarkEnd w:id="21"/>
    <w:bookmarkStart w:id="22" w:name="Xe0e3b4d2e5c2cc316906609150583ff74c2aba0"/>
    <w:p>
      <w:pPr>
        <w:pStyle w:val="Heading2"/>
      </w:pPr>
      <w:r>
        <w:t xml:space="preserve">3. Literature Review: Gaps in Urban Curriculum Development Research</w:t>
      </w:r>
    </w:p>
    <w:p>
      <w:pPr>
        <w:pStyle w:val="FirstParagraph"/>
      </w:pPr>
      <w:r>
        <w:t xml:space="preserve">While national studies (e.g., Darling-Hammond, 2017; McLaughlin &amp; Chiang, 2019) affirm curriculum as a lever for equity, few investigations examine role-specific strategies in Chicago's context. Existing research treats "curriculum development" as a generic function rather than a specialized position requiring: (a) deep cultural competence with Chicago's communities, (b) data literacy to analyze CPS' unique metrics like the</w:t>
      </w:r>
      <w:r>
        <w:t xml:space="preserve"> </w:t>
      </w:r>
      <w:r>
        <w:rPr>
          <w:iCs/>
          <w:i/>
        </w:rPr>
        <w:t xml:space="preserve">Chicago School Climate Survey</w:t>
      </w:r>
      <w:r>
        <w:t xml:space="preserve">, and (c) collaboration frameworks for 26 community school networks. Crucially, no study has mapped how Curriculum Developers can navigate Chicago's decentralized governance structure—where principals hold significant curriculum autonomy yet lack centralized support. This research bridges that gap by centering Chicago as the primary case study within the United States education system.</w:t>
      </w:r>
    </w:p>
    <w:bookmarkEnd w:id="22"/>
    <w:bookmarkStart w:id="23" w:name="research-questions-and-objectives"/>
    <w:p>
      <w:pPr>
        <w:pStyle w:val="Heading2"/>
      </w:pPr>
      <w:r>
        <w:t xml:space="preserve">4. Research Questions and Objectives</w:t>
      </w:r>
    </w:p>
    <w:p>
      <w:pPr>
        <w:pStyle w:val="FirstParagraph"/>
      </w:pPr>
      <w:r>
        <w:t xml:space="preserve">This project seeks to answer three critical questions:</w:t>
      </w:r>
    </w:p>
    <w:p>
      <w:pPr>
        <w:numPr>
          <w:ilvl w:val="0"/>
          <w:numId w:val="1001"/>
        </w:numPr>
        <w:pStyle w:val="Compact"/>
      </w:pPr>
      <w:r>
        <w:t xml:space="preserve">How do existing Curriculum Developer roles in comparable urban districts (e.g., New York City, Los Angeles) inform Chicago's implementation strategy?</w:t>
      </w:r>
    </w:p>
    <w:p>
      <w:pPr>
        <w:numPr>
          <w:ilvl w:val="0"/>
          <w:numId w:val="1001"/>
        </w:numPr>
        <w:pStyle w:val="Compact"/>
      </w:pPr>
      <w:r>
        <w:t xml:space="preserve">What specific competencies must a Curriculum Developer possess to address Chicago's intersectional challenges (e.g., trauma-informed pedagogy for students in high-crime neighborhoods, bilingual curriculum design for 120+ languages spoken in CPS)?</w:t>
      </w:r>
    </w:p>
    <w:p>
      <w:pPr>
        <w:numPr>
          <w:ilvl w:val="0"/>
          <w:numId w:val="1001"/>
        </w:numPr>
        <w:pStyle w:val="Compact"/>
      </w:pPr>
      <w:r>
        <w:t xml:space="preserve">How can the Curriculum Developer role be structured to generate measurable improvements in student outcomes within 18 months of deployment?</w:t>
      </w:r>
    </w:p>
    <w:p>
      <w:pPr>
        <w:pStyle w:val="FirstParagraph"/>
      </w:pPr>
      <w:r>
        <w:t xml:space="preserve">The primary objectives are to: (a) Develop a Chicago-specific competency framework for Curriculum Developers; (b) Pilot a scalable model across 30 CPS schools with high diversity indices; and (c) Create a district-wide implementation roadmap for the United States Chicago educational community.</w:t>
      </w:r>
    </w:p>
    <w:bookmarkEnd w:id="23"/>
    <w:bookmarkStart w:id="24" w:name="methodology"/>
    <w:p>
      <w:pPr>
        <w:pStyle w:val="Heading2"/>
      </w:pPr>
      <w:r>
        <w:t xml:space="preserve">5. Methodology</w:t>
      </w:r>
    </w:p>
    <w:p>
      <w:pPr>
        <w:pStyle w:val="FirstParagraph"/>
      </w:pPr>
      <w:r>
        <w:t xml:space="preserve">This mixed-methods study will employ three interconnected phases:</w:t>
      </w:r>
    </w:p>
    <w:p>
      <w:pPr>
        <w:numPr>
          <w:ilvl w:val="0"/>
          <w:numId w:val="1002"/>
        </w:numPr>
        <w:pStyle w:val="Compact"/>
      </w:pPr>
      <w:r>
        <w:rPr>
          <w:bCs/>
          <w:b/>
        </w:rPr>
        <w:t xml:space="preserve">Phase 1: Comparative Analysis (Months 1-3)</w:t>
      </w:r>
      <w:r>
        <w:t xml:space="preserve">: Systematic review of Curriculum Developer practices in 5 U.S. cities with similar demographic profiles, prioritizing Chicago's closest peers (e.g., Detroit, Philadelphia). Data will include job descriptions, training protocols, and efficacy metrics from district reports.</w:t>
      </w:r>
    </w:p>
    <w:p>
      <w:pPr>
        <w:numPr>
          <w:ilvl w:val="0"/>
          <w:numId w:val="1002"/>
        </w:numPr>
        <w:pStyle w:val="Compact"/>
      </w:pPr>
      <w:r>
        <w:rPr>
          <w:bCs/>
          <w:b/>
        </w:rPr>
        <w:t xml:space="preserve">Phase 2: Community Co-Design (Months 4-7)</w:t>
      </w:r>
      <w:r>
        <w:t xml:space="preserve">: Participatory workshops with CPS stakeholders—teachers (40% Black/Latinx), principals (representing all 26 community school districts), parents, and Chicago Public Library partners—to co-create the competency framework. This ensures alignment with on-the-ground realities in United States Chicago communities.</w:t>
      </w:r>
    </w:p>
    <w:p>
      <w:pPr>
        <w:numPr>
          <w:ilvl w:val="0"/>
          <w:numId w:val="1002"/>
        </w:numPr>
        <w:pStyle w:val="Compact"/>
      </w:pPr>
      <w:r>
        <w:rPr>
          <w:bCs/>
          <w:b/>
        </w:rPr>
        <w:t xml:space="preserve">Phase 3: Pilot Implementation &amp; Impact Assessment (Months 8-15)</w:t>
      </w:r>
      <w:r>
        <w:t xml:space="preserve">: Deployment of Curriculum Developers in 30 strategically selected schools (divided into intervention/control groups). Quantitative metrics include student growth percentiles (SGP) in ELA/math, teacher survey data on curriculum usability, and qualitative analysis of classroom observations. A Chicago-specific "Equity Impact Score" will be developed to measure progress toward racial/socioeconomic parity.</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outcomes for United States Chicago:</w:t>
      </w:r>
    </w:p>
    <w:p>
      <w:pPr>
        <w:numPr>
          <w:ilvl w:val="0"/>
          <w:numId w:val="1003"/>
        </w:numPr>
        <w:pStyle w:val="Compact"/>
      </w:pPr>
      <w:r>
        <w:rPr>
          <w:bCs/>
          <w:b/>
        </w:rPr>
        <w:t xml:space="preserve">A Contextualized Curriculum Developer Framework</w:t>
      </w:r>
      <w:r>
        <w:t xml:space="preserve">: A first-of-its-kind competency map integrating Chicago's unique cultural, linguistic, and structural needs—moving beyond generic models to a role explicitly designed for the city's communities.</w:t>
      </w:r>
    </w:p>
    <w:p>
      <w:pPr>
        <w:numPr>
          <w:ilvl w:val="0"/>
          <w:numId w:val="1003"/>
        </w:numPr>
        <w:pStyle w:val="Compact"/>
      </w:pPr>
      <w:r>
        <w:rPr>
          <w:bCs/>
          <w:b/>
        </w:rPr>
        <w:t xml:space="preserve">Measurable Equity Gains</w:t>
      </w:r>
      <w:r>
        <w:t xml:space="preserve">: We project a minimum 12% increase in ELA proficiency among targeted student groups within 18 months of pilot implementation (based on analogous studies in Cincinnati and Boston).</w:t>
      </w:r>
    </w:p>
    <w:p>
      <w:pPr>
        <w:numPr>
          <w:ilvl w:val="0"/>
          <w:numId w:val="1003"/>
        </w:numPr>
        <w:pStyle w:val="Compact"/>
      </w:pPr>
      <w:r>
        <w:rPr>
          <w:bCs/>
          <w:b/>
        </w:rPr>
        <w:t xml:space="preserve">District-Wide Adoption Blueprint</w:t>
      </w:r>
      <w:r>
        <w:t xml:space="preserve">: A phased rollout plan for CPS to integrate Curriculum Developers into all 589 schools, including funding strategies leveraging Chicago's $1.2B annual education budget and federal ESSER funds.</w:t>
      </w:r>
    </w:p>
    <w:p>
      <w:pPr>
        <w:pStyle w:val="FirstParagraph"/>
      </w:pPr>
      <w:r>
        <w:t xml:space="preserve">The significance extends beyond Chicago: As a flagship urban district representing 70% of Illinois students, our findings will provide a replicable model for other U.S. cities facing similar equity challenges, positioning Chicago as a national leader in curriculum-driven educational reform.</w:t>
      </w:r>
    </w:p>
    <w:bookmarkEnd w:id="25"/>
    <w:bookmarkStart w:id="26" w:name="timeline-and-resource-allocation"/>
    <w:p>
      <w:pPr>
        <w:pStyle w:val="Heading2"/>
      </w:pPr>
      <w:r>
        <w:t xml:space="preserve">7. Timeline and Resource Allocation</w:t>
      </w:r>
    </w:p>
    <w:p>
      <w:pPr>
        <w:pStyle w:val="FirstParagraph"/>
      </w:pPr>
      <w:r>
        <w:t xml:space="preserve">The project will be executed over 18 months with these milestones:</w:t>
      </w:r>
    </w:p>
    <w:p>
      <w:pPr>
        <w:numPr>
          <w:ilvl w:val="0"/>
          <w:numId w:val="1004"/>
        </w:numPr>
        <w:pStyle w:val="Compact"/>
      </w:pPr>
      <w:r>
        <w:rPr>
          <w:bCs/>
          <w:b/>
        </w:rPr>
        <w:t xml:space="preserve">Months 1-3</w:t>
      </w:r>
      <w:r>
        <w:t xml:space="preserve">: Literature review, partner recruitment (CPS Office of Curriculum &amp; Instruction, University of Illinois Chicago), and tool development.</w:t>
      </w:r>
    </w:p>
    <w:p>
      <w:pPr>
        <w:numPr>
          <w:ilvl w:val="0"/>
          <w:numId w:val="1004"/>
        </w:numPr>
        <w:pStyle w:val="Compact"/>
      </w:pPr>
      <w:r>
        <w:rPr>
          <w:bCs/>
          <w:b/>
        </w:rPr>
        <w:t xml:space="preserve">Months 4-7</w:t>
      </w:r>
      <w:r>
        <w:t xml:space="preserve">: Co-design workshops across Chicago's South, West, and North sides; framework finalization.</w:t>
      </w:r>
    </w:p>
    <w:p>
      <w:pPr>
        <w:numPr>
          <w:ilvl w:val="0"/>
          <w:numId w:val="1004"/>
        </w:numPr>
        <w:pStyle w:val="Compact"/>
      </w:pPr>
      <w:r>
        <w:rPr>
          <w:bCs/>
          <w:b/>
        </w:rPr>
        <w:t xml:space="preserve">Months 8-15</w:t>
      </w:r>
      <w:r>
        <w:t xml:space="preserve">: Pilot deployment (20 schools), data collection, mid-term efficacy review.</w:t>
      </w:r>
    </w:p>
    <w:p>
      <w:pPr>
        <w:numPr>
          <w:ilvl w:val="0"/>
          <w:numId w:val="1004"/>
        </w:numPr>
        <w:pStyle w:val="Compact"/>
      </w:pPr>
      <w:r>
        <w:rPr>
          <w:bCs/>
          <w:b/>
        </w:rPr>
        <w:t xml:space="preserve">Months 16-18</w:t>
      </w:r>
      <w:r>
        <w:t xml:space="preserve">: Full impact analysis, roadmap development, and policy brief for CPS Board of Education.</w:t>
      </w:r>
    </w:p>
    <w:p>
      <w:pPr>
        <w:pStyle w:val="FirstParagraph"/>
      </w:pPr>
      <w:r>
        <w:t xml:space="preserve">Resource needs include $250,000 for research staff (including Chicago-based curriculum specialists), software licenses for data analytics, and community engagement stipends. All funds will be secured through a partnership with the Chicago Community Trust and federal Title II grants.</w:t>
      </w:r>
    </w:p>
    <w:bookmarkEnd w:id="26"/>
    <w:bookmarkStart w:id="28" w:name="X0f865d475e14bf3d1d2b0ad93078a0c923dc011"/>
    <w:p>
      <w:pPr>
        <w:pStyle w:val="Heading2"/>
      </w:pPr>
      <w:r>
        <w:t xml:space="preserve">8. Conclusion: The Imperative for Strategic Curriculum Development in United States Chicago</w:t>
      </w:r>
    </w:p>
    <w:p>
      <w:pPr>
        <w:pStyle w:val="FirstParagraph"/>
      </w:pPr>
      <w:r>
        <w:t xml:space="preserve">In an era where education is increasingly viewed as the primary engine for economic mobility, Chicago Public Schools cannot afford to treat curriculum as a peripheral concern. This</w:t>
      </w:r>
      <w:r>
        <w:t xml:space="preserve"> </w:t>
      </w:r>
      <w:r>
        <w:rPr>
          <w:iCs/>
          <w:i/>
        </w:rPr>
        <w:t xml:space="preserve">Research Proposal</w:t>
      </w:r>
      <w:r>
        <w:t xml:space="preserve"> </w:t>
      </w:r>
      <w:r>
        <w:t xml:space="preserve">establishes that the Curriculum Developer role is not merely a job title—it is a strategic intervention necessary to dismantle systemic barriers in United States Chicago schools. By embedding experts who understand both pedagogical science and Chicago's lived realities, we can transform curriculum from a static document into an active force for equity. This work directly responds to CPS' 2025 Strategic Plan commitment to "close the opportunity gap" through culturally sustaining practices. The research outcomes will provide the actionable roadmap needed to make Chicago not just a city with schools, but a model of what equitable education looks like in America's most complex urban environment.</w:t>
      </w:r>
    </w:p>
    <w:bookmarkStart w:id="27" w:name="word-count-897"/>
    <w:p>
      <w:pPr>
        <w:pStyle w:val="Heading3"/>
      </w:pPr>
      <w:r>
        <w:t xml:space="preserve">Word Count: 897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Educational Equity Through Curriculum Development in United States Chicago Public Schools</dc:title>
  <dc:creator/>
  <dc:language>en</dc:language>
  <cp:keywords/>
  <dcterms:created xsi:type="dcterms:W3CDTF">2026-07-18T20:38:30Z</dcterms:created>
  <dcterms:modified xsi:type="dcterms:W3CDTF">2026-07-18T20:38:30Z</dcterms:modified>
</cp:coreProperties>
</file>

<file path=docProps/custom.xml><?xml version="1.0" encoding="utf-8"?>
<Properties xmlns="http://schemas.openxmlformats.org/officeDocument/2006/custom-properties" xmlns:vt="http://schemas.openxmlformats.org/officeDocument/2006/docPropsVTypes"/>
</file>