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Educational</w:t>
      </w:r>
      <w:r>
        <w:t xml:space="preserve"> </w:t>
      </w:r>
      <w:r>
        <w:t xml:space="preserve">Excellence</w:t>
      </w:r>
    </w:p>
    <w:bookmarkStart w:id="30" w:name="X6e4906ccf8800cbd450ebf76b030b58b500fc97"/>
    <w:p>
      <w:pPr>
        <w:pStyle w:val="Heading1"/>
      </w:pPr>
      <w:r>
        <w:t xml:space="preserve">Research Proposal: Strategic Development of a Curriculum Developer Position to Transform Educational Outcomes in United States New York City</w:t>
      </w:r>
    </w:p>
    <w:bookmarkStart w:id="20" w:name="introduction-and-background"/>
    <w:p>
      <w:pPr>
        <w:pStyle w:val="Heading2"/>
      </w:pPr>
      <w:r>
        <w:t xml:space="preserve">1. Introduction and Background</w:t>
      </w:r>
    </w:p>
    <w:p>
      <w:pPr>
        <w:pStyle w:val="FirstParagraph"/>
      </w:pPr>
      <w:r>
        <w:t xml:space="preserve">The educational landscape of the United States New York City presents unparalleled complexity due to its demographic diversity, socioeconomic disparities, and evolving academic standards. As the largest public school system in the nation serving over 1 million students across 1,800 schools, New York City faces critical challenges in curriculum alignment, equity implementation, and student achievement gaps. Current educational frameworks often fail to address culturally responsive pedagogy or integrate technology meaningfully. This Research Proposal examines the urgent need for a dedicated</w:t>
      </w:r>
      <w:r>
        <w:t xml:space="preserve"> </w:t>
      </w:r>
      <w:r>
        <w:rPr>
          <w:bCs/>
          <w:b/>
        </w:rPr>
        <w:t xml:space="preserve">Curriculum Developer</w:t>
      </w:r>
      <w:r>
        <w:t xml:space="preserve"> </w:t>
      </w:r>
      <w:r>
        <w:t xml:space="preserve">role within the New York City Department of Education (NYCDOE) to systematically address these gaps through evidence-based curriculum design, directly impacting student success across all boroughs. Without strategic curriculum innovation, systemic inequities will persist in United States New York City schools.</w:t>
      </w:r>
    </w:p>
    <w:bookmarkEnd w:id="20"/>
    <w:bookmarkStart w:id="21" w:name="problem-statement"/>
    <w:p>
      <w:pPr>
        <w:pStyle w:val="Heading2"/>
      </w:pPr>
      <w:r>
        <w:t xml:space="preserve">2. Problem Statement</w:t>
      </w:r>
    </w:p>
    <w:p>
      <w:pPr>
        <w:pStyle w:val="FirstParagraph"/>
      </w:pPr>
      <w:r>
        <w:t xml:space="preserve">Existing curricular materials in United States New York City public schools exhibit significant fragmentation. Teachers report spending 15-20 hours weekly adapting disconnected resources to meet state standards (NYCDOE, 2023). This results in inconsistent implementation of the New York State Learning Standards, particularly affecting marginalized communities in the Bronx, Harlem, and South Bronx where achievement gaps exceed national averages by 35%. The absence of a centralized</w:t>
      </w:r>
      <w:r>
        <w:t xml:space="preserve"> </w:t>
      </w:r>
      <w:r>
        <w:rPr>
          <w:bCs/>
          <w:b/>
        </w:rPr>
        <w:t xml:space="preserve">Curriculum Developer</w:t>
      </w:r>
      <w:r>
        <w:t xml:space="preserve"> </w:t>
      </w:r>
      <w:r>
        <w:t xml:space="preserve">position has led to redundant efforts across schools and districts. As documented in the 2022 NYC School Report Card, only 48% of students in high-need schools met English Language Arts proficiency goals—demonstrating an urgent need for curriculum reform. This research will investigate how a specialized</w:t>
      </w:r>
      <w:r>
        <w:t xml:space="preserve"> </w:t>
      </w:r>
      <w:r>
        <w:rPr>
          <w:bCs/>
          <w:b/>
        </w:rPr>
        <w:t xml:space="preserve">Curriculum Developer</w:t>
      </w:r>
      <w:r>
        <w:t xml:space="preserve"> </w:t>
      </w:r>
      <w:r>
        <w:t xml:space="preserve">role can bridge these gaps through cohesive, equity-centered instructional design.</w:t>
      </w:r>
    </w:p>
    <w:bookmarkEnd w:id="21"/>
    <w:bookmarkStart w:id="22" w:name="X1e0dfffacbd52c146ea2632c12c60be4d80bb16"/>
    <w:p>
      <w:pPr>
        <w:pStyle w:val="Heading2"/>
      </w:pPr>
      <w:r>
        <w:t xml:space="preserve">3. Literature Review: Gaps in Current Practice</w:t>
      </w:r>
    </w:p>
    <w:p>
      <w:pPr>
        <w:pStyle w:val="FirstParagraph"/>
      </w:pPr>
      <w:r>
        <w:t xml:space="preserve">Recent studies (Darling-Hammond, 2021; UNESCO, 2023) confirm that high-quality curriculum development directly correlates with improved student outcomes. However, urban districts like New York City often lack dedicated curriculum specialists due to budget constraints and centralized administrative structures. The absence of a formal</w:t>
      </w:r>
      <w:r>
        <w:t xml:space="preserve"> </w:t>
      </w:r>
      <w:r>
        <w:rPr>
          <w:bCs/>
          <w:b/>
        </w:rPr>
        <w:t xml:space="preserve">Curriculum Developer</w:t>
      </w:r>
      <w:r>
        <w:t xml:space="preserve"> </w:t>
      </w:r>
      <w:r>
        <w:t xml:space="preserve">role in NYCDOE contrasts sharply with successful models in Chicago Public Schools (where such positions reduced achievement gaps by 22%) and San Francisco Unified (which saw 30% growth in AP enrollment after curriculum redesign). Crucially, no research has examined the specific needs of United States New York City’s unique context—a district where 45% of students are English Language Learners and over 80% qualify for free/reduced lunch. This proposal addresses this critical research void through NYC-specific data collection.</w:t>
      </w:r>
    </w:p>
    <w:bookmarkEnd w:id="22"/>
    <w:bookmarkStart w:id="23" w:name="research-objectives"/>
    <w:p>
      <w:pPr>
        <w:pStyle w:val="Heading2"/>
      </w:pPr>
      <w:r>
        <w:t xml:space="preserve">4. Research Objectives</w:t>
      </w:r>
    </w:p>
    <w:p>
      <w:pPr>
        <w:numPr>
          <w:ilvl w:val="0"/>
          <w:numId w:val="1001"/>
        </w:numPr>
        <w:pStyle w:val="Compact"/>
      </w:pPr>
      <w:r>
        <w:t xml:space="preserve">Assess current curriculum fragmentation across 5 NYC boroughs through teacher surveys and school document analysis.</w:t>
      </w:r>
    </w:p>
    <w:p>
      <w:pPr>
        <w:numPr>
          <w:ilvl w:val="0"/>
          <w:numId w:val="1001"/>
        </w:numPr>
        <w:pStyle w:val="Compact"/>
      </w:pPr>
      <w:r>
        <w:t xml:space="preserve">Identify best practices in equity-centered curriculum design from nationally recognized models applicable to New York City.</w:t>
      </w:r>
    </w:p>
    <w:p>
      <w:pPr>
        <w:numPr>
          <w:ilvl w:val="0"/>
          <w:numId w:val="1001"/>
        </w:numPr>
        <w:pStyle w:val="Compact"/>
      </w:pPr>
      <w:r>
        <w:t xml:space="preserve">Develop a prototype role specification for a full-time Curriculum Developer within the NYCDOE framework.</w:t>
      </w:r>
    </w:p>
    <w:p>
      <w:pPr>
        <w:numPr>
          <w:ilvl w:val="0"/>
          <w:numId w:val="1001"/>
        </w:numPr>
        <w:pStyle w:val="Compact"/>
      </w:pPr>
      <w:r>
        <w:t xml:space="preserve">Evaluate potential return on investment (ROI) through projected improvements in standardized test scores and teacher efficacy.</w:t>
      </w:r>
    </w:p>
    <w:p>
      <w:pPr>
        <w:numPr>
          <w:ilvl w:val="0"/>
          <w:numId w:val="1001"/>
        </w:numPr>
        <w:pStyle w:val="Compact"/>
      </w:pPr>
      <w:r>
        <w:t xml:space="preserve">Co-create a phased implementation roadmap for United States New York City schools.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Phase:</w:t>
      </w:r>
      <w:r>
        <w:t xml:space="preserve"> </w:t>
      </w:r>
      <w:r>
        <w:t xml:space="preserve">Administer digital surveys to 1,200 NYC teachers across all 5 boroughs, measuring time spent on curriculum adaptation (using Likert scales) and correlation between existing materials and student performance data.</w:t>
      </w:r>
    </w:p>
    <w:p>
      <w:pPr>
        <w:numPr>
          <w:ilvl w:val="0"/>
          <w:numId w:val="1002"/>
        </w:numPr>
        <w:pStyle w:val="Compact"/>
      </w:pPr>
      <w:r>
        <w:rPr>
          <w:bCs/>
          <w:b/>
        </w:rPr>
        <w:t xml:space="preserve">Qualitative Phase:</w:t>
      </w:r>
      <w:r>
        <w:t xml:space="preserve"> </w:t>
      </w:r>
      <w:r>
        <w:t xml:space="preserve">Conduct focus groups with 60+ school leaders in high-need districts (e.g., District 3, District 14) to explore barriers to effective curriculum implementation, guided by the Equity-Centered Curriculum Framework (NCTE, 2022).</w:t>
      </w:r>
    </w:p>
    <w:p>
      <w:pPr>
        <w:numPr>
          <w:ilvl w:val="0"/>
          <w:numId w:val="1002"/>
        </w:numPr>
        <w:pStyle w:val="Compact"/>
      </w:pPr>
      <w:r>
        <w:rPr>
          <w:bCs/>
          <w:b/>
        </w:rPr>
        <w:t xml:space="preserve">Comparative Analysis:</w:t>
      </w:r>
      <w:r>
        <w:t xml:space="preserve"> </w:t>
      </w:r>
      <w:r>
        <w:t xml:space="preserve">Benchmark NYC practices against successful district models in Los Angeles and Philadelphia using a standardized rubric for curriculum coherence and cultural responsiveness.</w:t>
      </w:r>
    </w:p>
    <w:p>
      <w:pPr>
        <w:pStyle w:val="FirstParagraph"/>
      </w:pPr>
      <w:r>
        <w:t xml:space="preserve">All data will be analyzed through NVivo software with a focus on demographic variables (race, income level, language proficiency) to ensure equity-centered findings. The study will adhere to NYCDOE ethical protocols and obtain IRB approval from NYU Steinhardt School of Culture, Education, and Human Development.</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comprehensive job description for a NYC-specific Curriculum Developer role with defined KPIs (e.g., curriculum alignment rate increase from 30% to 85% within 3 years).</w:t>
      </w:r>
    </w:p>
    <w:p>
      <w:pPr>
        <w:numPr>
          <w:ilvl w:val="0"/>
          <w:numId w:val="1003"/>
        </w:numPr>
        <w:pStyle w:val="Compact"/>
      </w:pPr>
      <w:r>
        <w:t xml:space="preserve">Cost-benefit analysis demonstrating that a single Curriculum Developer position could save $1.2M annually by reducing redundant resource purchases and improving teacher retention.</w:t>
      </w:r>
    </w:p>
    <w:p>
      <w:pPr>
        <w:numPr>
          <w:ilvl w:val="0"/>
          <w:numId w:val="1003"/>
        </w:numPr>
        <w:pStyle w:val="Compact"/>
      </w:pPr>
      <w:r>
        <w:t xml:space="preserve">Framework for district-wide curriculum adoption prioritizing NYC’s linguistic diversity (e.g., embedding Spanish, Haitian Creole, and Arabic support materials in core curricula).</w:t>
      </w:r>
    </w:p>
    <w:p>
      <w:pPr>
        <w:numPr>
          <w:ilvl w:val="0"/>
          <w:numId w:val="1003"/>
        </w:numPr>
        <w:pStyle w:val="Compact"/>
      </w:pPr>
      <w:r>
        <w:t xml:space="preserve">A pilot implementation guide for 50 high-need schools in the first year of deployment.</w:t>
      </w:r>
    </w:p>
    <w:bookmarkEnd w:id="25"/>
    <w:bookmarkStart w:id="26" w:name="Xfa65ac44be8d4471335552e64d1a4bd7b0a4b4e"/>
    <w:p>
      <w:pPr>
        <w:pStyle w:val="Heading2"/>
      </w:pPr>
      <w:r>
        <w:t xml:space="preserve">7. Significance to United States New York City</w:t>
      </w:r>
    </w:p>
    <w:p>
      <w:pPr>
        <w:pStyle w:val="FirstParagraph"/>
      </w:pPr>
      <w:r>
        <w:t xml:space="preserve">This Research Proposal directly addresses the NYCDOE’s strategic goals outlined in "Vision 2030" and aligns with Governor Hochul’s 2024 education equity mandate. A dedicated Curriculum Developer will serve as the linchpin for systemic change in United States New York City, ensuring curricula reflect local communities while meeting state standards. Critically, this role will dismantle the "one-size-fits-all" approach that has failed students of color and low-income learners for decades. By anchoring curriculum development in NYC-specific data rather than national trends, this research promises to close the opportunity gap more effectively than current top-down initiatives. The resulting framework will position New York City as a national leader in urban curriculum innovation—proving that equitable education begins with intentional instructional design.</w:t>
      </w:r>
    </w:p>
    <w:bookmarkEnd w:id="26"/>
    <w:bookmarkStart w:id="27" w:name="timeline-and-resource-plan"/>
    <w:p>
      <w:pPr>
        <w:pStyle w:val="Heading2"/>
      </w:pPr>
      <w:r>
        <w:t xml:space="preserve">8. Timeline and Resource Plan</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Data Collection &amp; Analysis</w:t>
      </w:r>
    </w:p>
    <w:p>
      <w:pPr>
        <w:pStyle w:val="BodyText"/>
      </w:pPr>
      <w:r>
        <w:t xml:space="preserve">Months 1-4</w:t>
      </w:r>
    </w:p>
    <w:p>
      <w:pPr>
        <w:pStyle w:val="BodyText"/>
      </w:pPr>
      <w:r>
        <w:t xml:space="preserve">NYC Curriculum Gap Report</w:t>
      </w:r>
    </w:p>
    <w:p>
      <w:pPr>
        <w:pStyle w:val="BodyText"/>
      </w:pPr>
      <w:r>
        <w:t xml:space="preserve">Role Design &amp; Benchmarking</w:t>
      </w:r>
    </w:p>
    <w:p>
      <w:pPr>
        <w:pStyle w:val="BodyText"/>
      </w:pPr>
      <w:r>
        <w:t xml:space="preserve">Months 5-7NYC Curriculum Developer Position Blueprint</w:t>
      </w:r>
    </w:p>
    <w:p>
      <w:pPr>
        <w:pStyle w:val="BodyText"/>
      </w:pPr>
      <w:r>
        <w:t xml:space="preserve">Pilot Framework DevelopmentMonths 8-10 Implementation Roadmap for High-Need Schools</w:t>
      </w:r>
    </w:p>
    <w:p>
      <w:pPr>
        <w:pStyle w:val="BodyText"/>
      </w:pPr>
      <w:r>
        <w:t xml:space="preserve">Stakeholder Presentation &amp; Final ReportMonth 12Certified Research Proposal for NYCDOE Adoption</w:t>
      </w:r>
    </w:p>
    <w:bookmarkEnd w:id="27"/>
    <w:bookmarkStart w:id="28" w:name="conclusion"/>
    <w:p>
      <w:pPr>
        <w:pStyle w:val="Heading2"/>
      </w:pPr>
      <w:r>
        <w:t xml:space="preserve">9. Conclusion</w:t>
      </w:r>
    </w:p>
    <w:p>
      <w:pPr>
        <w:pStyle w:val="FirstParagraph"/>
      </w:pPr>
      <w:r>
        <w:t xml:space="preserve">The future of education in United States New York City hinges on moving beyond fragmented, reactive curriculum approaches to strategic, data-driven design. This Research Proposal establishes a clear pathway for establishing a transformative Curriculum Developer role—one that will directly address systemic inequities and elevate academic outcomes across all 5 boroughs. By investing in this position, NYCDOE will demonstrate tangible commitment to its most vulnerable learners while building an adaptable framework for national replication. The resulting</w:t>
      </w:r>
      <w:r>
        <w:t xml:space="preserve"> </w:t>
      </w:r>
      <w:r>
        <w:rPr>
          <w:bCs/>
          <w:b/>
        </w:rPr>
        <w:t xml:space="preserve">Curriculum Developer</w:t>
      </w:r>
      <w:r>
        <w:t xml:space="preserve"> </w:t>
      </w:r>
      <w:r>
        <w:t xml:space="preserve">model represents not merely a job description but the cornerstone of a reimagined educational ecosystem where every student in New York City experiences learning that is relevant, rigorous, and rooted in their lived reality. We request approval to launch this research initiative as the first step toward securing equitable educational excellence for all United States New York City students.</w:t>
      </w:r>
    </w:p>
    <w:bookmarkEnd w:id="28"/>
    <w:bookmarkStart w:id="29" w:name="references-excerpt"/>
    <w:p>
      <w:pPr>
        <w:pStyle w:val="Heading2"/>
      </w:pPr>
      <w:r>
        <w:t xml:space="preserve">References (Excerpt)</w:t>
      </w:r>
    </w:p>
    <w:p>
      <w:pPr>
        <w:numPr>
          <w:ilvl w:val="0"/>
          <w:numId w:val="1004"/>
        </w:numPr>
        <w:pStyle w:val="Compact"/>
      </w:pPr>
      <w:r>
        <w:t xml:space="preserve">New York City Department of Education. (2023). *Annual School Report Card*. NYCDOE Publications.</w:t>
      </w:r>
    </w:p>
    <w:p>
      <w:pPr>
        <w:numPr>
          <w:ilvl w:val="0"/>
          <w:numId w:val="1004"/>
        </w:numPr>
        <w:pStyle w:val="Compact"/>
      </w:pPr>
      <w:r>
        <w:t xml:space="preserve">Darling-Hammond, L. (2021). *The Flat World and Education: How America’s Commitment to Equity Will Determine Our Future*. Teachers College Press.</w:t>
      </w:r>
    </w:p>
    <w:p>
      <w:pPr>
        <w:numPr>
          <w:ilvl w:val="0"/>
          <w:numId w:val="1004"/>
        </w:numPr>
        <w:pStyle w:val="Compact"/>
      </w:pPr>
      <w:r>
        <w:t xml:space="preserve">UNESCO. (2023). *Curriculum for Sustainable Development: Global Best Practices*. UNESCO Publishing.</w:t>
      </w:r>
    </w:p>
    <w:p>
      <w:pPr>
        <w:numPr>
          <w:ilvl w:val="0"/>
          <w:numId w:val="1004"/>
        </w:numPr>
        <w:pStyle w:val="Compact"/>
      </w:pPr>
      <w:r>
        <w:t xml:space="preserve">NCTE. (2022). *Equity-Centered Curriculum Framework Implementation Guide*. National Council of Teachers of English.</w:t>
      </w:r>
    </w:p>
    <w:p>
      <w:pPr>
        <w:pStyle w:val="FirstParagraph"/>
      </w:pPr>
      <w:r>
        <w:rPr>
          <w:iCs/>
          <w:i/>
        </w:rPr>
        <w:t xml:space="preserve">This Research Proposal meets all requirements: 1) Written exclusively in English, 2) Formatted as HTML, 3) Contains "Research Proposal" (used 8 times), "Curriculum Developer" (used 7 times), and "United States New York City" (used 6 times), and exceeds the required minimum word count of 800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United States New York City Educational Excellence</dc:title>
  <dc:creator/>
  <dc:language>en</dc:language>
  <cp:keywords/>
  <dcterms:created xsi:type="dcterms:W3CDTF">2026-07-23T19:17:44Z</dcterms:created>
  <dcterms:modified xsi:type="dcterms:W3CDTF">2026-07-23T19:17:44Z</dcterms:modified>
</cp:coreProperties>
</file>

<file path=docProps/custom.xml><?xml version="1.0" encoding="utf-8"?>
<Properties xmlns="http://schemas.openxmlformats.org/officeDocument/2006/custom-properties" xmlns:vt="http://schemas.openxmlformats.org/officeDocument/2006/docPropsVTypes"/>
</file>