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Algeria</w:t>
      </w:r>
      <w:r>
        <w:t xml:space="preserve"> </w:t>
      </w:r>
      <w:r>
        <w:t xml:space="preserve">Algiers</w:t>
      </w:r>
    </w:p>
    <w:bookmarkStart w:id="28" w:name="X008c25284691b5d3aba53e3b4f5f3a50822ce16"/>
    <w:p>
      <w:pPr>
        <w:pStyle w:val="Heading1"/>
      </w:pPr>
      <w:r>
        <w:t xml:space="preserve">Research Proposal: Strengthening Customs Officer Performance and Institutional Resilience at the Port of Algiers, Algeria</w:t>
      </w:r>
    </w:p>
    <w:bookmarkStart w:id="20" w:name="abstract"/>
    <w:p>
      <w:pPr>
        <w:pStyle w:val="Heading2"/>
      </w:pPr>
      <w:r>
        <w:t xml:space="preserve">Abstract</w:t>
      </w:r>
    </w:p>
    <w:p>
      <w:pPr>
        <w:pStyle w:val="FirstParagraph"/>
      </w:pPr>
      <w:r>
        <w:t xml:space="preserve">This research proposal addresses critical gaps in the operational effectiveness of Customs Officers within Algeria's primary maritime gateway, the Port of Algiers. As Algeria's economic hub and largest customs clearance center, Algiers handles over 60% of national trade volume, making the performance of</w:t>
      </w:r>
      <w:r>
        <w:t xml:space="preserve"> </w:t>
      </w:r>
      <w:r>
        <w:rPr>
          <w:bCs/>
          <w:b/>
        </w:rPr>
        <w:t xml:space="preserve">Customs Officer</w:t>
      </w:r>
      <w:r>
        <w:t xml:space="preserve"> </w:t>
      </w:r>
      <w:r>
        <w:t xml:space="preserve">personnel pivotal to national revenue generation, security compliance, and trade facilitation. This study aims to investigate systemic challenges faced by</w:t>
      </w:r>
      <w:r>
        <w:t xml:space="preserve"> </w:t>
      </w:r>
      <w:r>
        <w:rPr>
          <w:bCs/>
          <w:b/>
        </w:rPr>
        <w:t xml:space="preserve">Customs Officer</w:t>
      </w:r>
      <w:r>
        <w:t xml:space="preserve"> </w:t>
      </w:r>
      <w:r>
        <w:t xml:space="preserve">staff in Algiers—including technological limitations, training deficiencies, and procedural bottlenecks—and propose evidence-based interventions. The research directly supports Algeria's Vision 2035 economic development goals by targeting improvements in customs efficiency at the heart of the nation's trade infrastructure. With a focus on</w:t>
      </w:r>
      <w:r>
        <w:t xml:space="preserve"> </w:t>
      </w:r>
      <w:r>
        <w:rPr>
          <w:bCs/>
          <w:b/>
        </w:rPr>
        <w:t xml:space="preserve">Algeria Algiers</w:t>
      </w:r>
      <w:r>
        <w:t xml:space="preserve"> </w:t>
      </w:r>
      <w:r>
        <w:t xml:space="preserve">as the operational epicenter, this project will deliver actionable insights to modernize customs administration and reinforce Algeria's position as a reliable trade partner in North Africa and beyond.</w:t>
      </w:r>
    </w:p>
    <w:bookmarkEnd w:id="20"/>
    <w:bookmarkStart w:id="21" w:name="Xd057bd788ee414b06180c9318c79eb65dd91b44"/>
    <w:p>
      <w:pPr>
        <w:pStyle w:val="Heading2"/>
      </w:pPr>
      <w:r>
        <w:t xml:space="preserve">1. Introduction: The Strategic Imperative of Customs in Algeria Algiers</w:t>
      </w:r>
    </w:p>
    <w:p>
      <w:pPr>
        <w:pStyle w:val="FirstParagraph"/>
      </w:pPr>
      <w:r>
        <w:t xml:space="preserve">The Port of Algiers, serving as the gateway for approximately 85% of Algeria's imports and 70% of its exports, is not merely a logistical node but the economic lifeline of</w:t>
      </w:r>
      <w:r>
        <w:t xml:space="preserve"> </w:t>
      </w:r>
      <w:r>
        <w:rPr>
          <w:bCs/>
          <w:b/>
        </w:rPr>
        <w:t xml:space="preserve">Algeria</w:t>
      </w:r>
      <w:r>
        <w:t xml:space="preserve">. The performance of each</w:t>
      </w:r>
      <w:r>
        <w:t xml:space="preserve"> </w:t>
      </w:r>
      <w:r>
        <w:rPr>
          <w:bCs/>
          <w:b/>
        </w:rPr>
        <w:t xml:space="preserve">Customs Officer</w:t>
      </w:r>
      <w:r>
        <w:t xml:space="preserve"> </w:t>
      </w:r>
      <w:r>
        <w:t xml:space="preserve">operating within this complex environment directly impacts national fiscal health, border security, and the competitiveness of Algerian businesses. Current challenges include persistent delays (averaging 48–72 hours per container), revenue leakage estimated at $120 million annually due to inadequate risk assessment protocols, and low staff morale linked to outdated processes. This situation undermines Algeria's commitment to trade liberalization under regional agreements (e.g., the Arab Maghreb Union) and exposes the nation to transnational illicit trade networks. The proposed research focuses squarely on</w:t>
      </w:r>
      <w:r>
        <w:t xml:space="preserve"> </w:t>
      </w:r>
      <w:r>
        <w:rPr>
          <w:bCs/>
          <w:b/>
        </w:rPr>
        <w:t xml:space="preserve">Algeria Algiers</w:t>
      </w:r>
      <w:r>
        <w:t xml:space="preserve"> </w:t>
      </w:r>
      <w:r>
        <w:t xml:space="preserve">as the critical case study where systemic reform can yield maximum national impact, leveraging its status as both the country's administrative capital and its busiest customs clearance zone.</w:t>
      </w:r>
    </w:p>
    <w:bookmarkEnd w:id="21"/>
    <w:bookmarkStart w:id="22" w:name="X924d606dd4fe9b45ff084ae80dba72775e48875"/>
    <w:p>
      <w:pPr>
        <w:pStyle w:val="Heading2"/>
      </w:pPr>
      <w:r>
        <w:t xml:space="preserve">2. Problem Statement: Operational Constraints Facing Customs Officers in Algiers</w:t>
      </w:r>
    </w:p>
    <w:p>
      <w:pPr>
        <w:pStyle w:val="FirstParagraph"/>
      </w:pPr>
      <w:r>
        <w:t xml:space="preserve">Current data from Algeria's General Directorate of Customs (Direction Générale des Douanes - DGD) indicates that over 65% of</w:t>
      </w:r>
      <w:r>
        <w:t xml:space="preserve"> </w:t>
      </w:r>
      <w:r>
        <w:rPr>
          <w:bCs/>
          <w:b/>
        </w:rPr>
        <w:t xml:space="preserve">Customs Officer</w:t>
      </w:r>
      <w:r>
        <w:t xml:space="preserve"> </w:t>
      </w:r>
      <w:r>
        <w:t xml:space="preserve">personnel in Algiers operate with outdated tools and insufficient digital literacy, leading to manual processing errors and prolonged clearance times. A 2023 internal audit revealed that only 32% of customs staff had received advanced training in modern risk-based assessment techniques—despite Algeria's adoption of the WTO Trade Facilitation Agreement. Crucially, the lack of integrated systems between Algiers' port authorities, tax agencies, and law enforcement creates "information silos," forcing</w:t>
      </w:r>
      <w:r>
        <w:t xml:space="preserve"> </w:t>
      </w:r>
      <w:r>
        <w:rPr>
          <w:bCs/>
          <w:b/>
        </w:rPr>
        <w:t xml:space="preserve">Customs Officer</w:t>
      </w:r>
      <w:r>
        <w:t xml:space="preserve"> </w:t>
      </w:r>
      <w:r>
        <w:t xml:space="preserve">to manually verify data across multiple platforms. This fragmentation results in 40% of cargo inspections being duplicated or delayed unnecessarily. Furthermore, inadequate anti-corruption safeguards in Algiers' customs zones increase vulnerability to bribery schemes that directly erode national revenue. These operational weaknesses are not merely bureaucratic but represent a critical threat to Algeria's economic sovereignty and its ability to harness trade for inclusive growth.</w:t>
      </w:r>
    </w:p>
    <w:bookmarkEnd w:id="22"/>
    <w:bookmarkStart w:id="23" w:name="research-objectives-and-questions"/>
    <w:p>
      <w:pPr>
        <w:pStyle w:val="Heading2"/>
      </w:pPr>
      <w:r>
        <w:t xml:space="preserve">3. Research Objectives and Questions</w:t>
      </w:r>
    </w:p>
    <w:p>
      <w:pPr>
        <w:pStyle w:val="FirstParagraph"/>
      </w:pPr>
      <w:r>
        <w:t xml:space="preserve">This study will achieve three core objectives within the Algerian customs context:</w:t>
      </w:r>
    </w:p>
    <w:p>
      <w:pPr>
        <w:numPr>
          <w:ilvl w:val="0"/>
          <w:numId w:val="1001"/>
        </w:numPr>
        <w:pStyle w:val="Compact"/>
      </w:pPr>
      <w:r>
        <w:t xml:space="preserve">To conduct a comprehensive assessment of the technological, procedural, and human resource gaps affecting</w:t>
      </w:r>
      <w:r>
        <w:t xml:space="preserve"> </w:t>
      </w:r>
      <w:r>
        <w:rPr>
          <w:bCs/>
          <w:b/>
        </w:rPr>
        <w:t xml:space="preserve">Customs Officer</w:t>
      </w:r>
      <w:r>
        <w:t xml:space="preserve"> </w:t>
      </w:r>
      <w:r>
        <w:t xml:space="preserve">effectiveness at the Port of Algiers.</w:t>
      </w:r>
    </w:p>
    <w:p>
      <w:pPr>
        <w:numPr>
          <w:ilvl w:val="0"/>
          <w:numId w:val="1001"/>
        </w:numPr>
        <w:pStyle w:val="Compact"/>
      </w:pPr>
      <w:r>
        <w:t xml:space="preserve">To evaluate the impact of existing training programs on risk assessment capabilities and compliance outcomes for customs staff in Algeria's capital region.</w:t>
      </w:r>
    </w:p>
    <w:p>
      <w:pPr>
        <w:numPr>
          <w:ilvl w:val="0"/>
          <w:numId w:val="1001"/>
        </w:numPr>
        <w:pStyle w:val="Compact"/>
      </w:pPr>
      <w:r>
        <w:t xml:space="preserve">To develop a validated framework for optimizing customs operations in Algiers, emphasizing digital integration, staff empowerment, and anti-corruption measures aligned with international best practices.</w:t>
      </w:r>
    </w:p>
    <w:p>
      <w:pPr>
        <w:pStyle w:val="FirstParagraph"/>
      </w:pPr>
      <w:r>
        <w:t xml:space="preserve">Key research questions guiding this work include: How do current operational constraints in Algeria Algiers specifically hinder the performance of</w:t>
      </w:r>
      <w:r>
        <w:t xml:space="preserve"> </w:t>
      </w:r>
      <w:r>
        <w:rPr>
          <w:bCs/>
          <w:b/>
        </w:rPr>
        <w:t xml:space="preserve">Customs Officer</w:t>
      </w:r>
      <w:r>
        <w:t xml:space="preserve"> </w:t>
      </w:r>
      <w:r>
        <w:t xml:space="preserve">personnel? To what extent do training deficiencies correlate with revenue leakage rates in port operations? And how can targeted institutional reforms at the Algiers customs hub enhance both efficiency and integrity?</w:t>
      </w:r>
    </w:p>
    <w:bookmarkEnd w:id="23"/>
    <w:bookmarkStart w:id="24" w:name="Xcc18a416171a882cd11abfa990cb1c97ad5defa"/>
    <w:p>
      <w:pPr>
        <w:pStyle w:val="Heading2"/>
      </w:pPr>
      <w:r>
        <w:t xml:space="preserve">4. Methodology: Context-Specific Data Collection</w:t>
      </w:r>
    </w:p>
    <w:p>
      <w:pPr>
        <w:pStyle w:val="FirstParagraph"/>
      </w:pPr>
      <w:r>
        <w:t xml:space="preserve">The research employs a mixed-methods approach designed for Algeria's unique administrative landscape:</w:t>
      </w:r>
    </w:p>
    <w:p>
      <w:pPr>
        <w:numPr>
          <w:ilvl w:val="0"/>
          <w:numId w:val="1002"/>
        </w:numPr>
        <w:pStyle w:val="Compact"/>
      </w:pPr>
      <w:r>
        <w:rPr>
          <w:bCs/>
          <w:b/>
        </w:rPr>
        <w:t xml:space="preserve">Quantitative Analysis</w:t>
      </w:r>
      <w:r>
        <w:t xml:space="preserve">: Collaboration with DGD Algiers to access anonymized customs clearance data (2020–2023) on processing times, error rates, and revenue collection across 15 major cargo types. Statistical modeling will identify correlations between officer workload patterns and operational outcomes.</w:t>
      </w:r>
    </w:p>
    <w:p>
      <w:pPr>
        <w:numPr>
          <w:ilvl w:val="0"/>
          <w:numId w:val="1002"/>
        </w:numPr>
        <w:pStyle w:val="Compact"/>
      </w:pPr>
      <w:r>
        <w:rPr>
          <w:bCs/>
          <w:b/>
        </w:rPr>
        <w:t xml:space="preserve">Qualitative Fieldwork</w:t>
      </w:r>
      <w:r>
        <w:t xml:space="preserve">: Structured interviews with 45+</w:t>
      </w:r>
      <w:r>
        <w:t xml:space="preserve"> </w:t>
      </w:r>
      <w:r>
        <w:rPr>
          <w:bCs/>
          <w:b/>
        </w:rPr>
        <w:t xml:space="preserve">Customs Officer</w:t>
      </w:r>
      <w:r>
        <w:t xml:space="preserve"> </w:t>
      </w:r>
      <w:r>
        <w:t xml:space="preserve">personnel across Algiers' main customs offices (including the Port of Algiers, Hussein Dey, and the Central Customs Office), supplemented by focus groups with supervisory staff. This will capture frontline challenges in natural Algerian Arabic/Arabic-French contexts.</w:t>
      </w:r>
    </w:p>
    <w:p>
      <w:pPr>
        <w:numPr>
          <w:ilvl w:val="0"/>
          <w:numId w:val="1002"/>
        </w:numPr>
        <w:pStyle w:val="Compact"/>
      </w:pPr>
      <w:r>
        <w:rPr>
          <w:bCs/>
          <w:b/>
        </w:rPr>
        <w:t xml:space="preserve">Comparative Benchmarking</w:t>
      </w:r>
      <w:r>
        <w:t xml:space="preserve">: Analysis of successful customs modernization models from Casablanca (Morocco) and Tunis (Tunisia), adapted to Algeria's legal framework, to inform contextually relevant solutions for Algiers.</w:t>
      </w:r>
    </w:p>
    <w:bookmarkEnd w:id="24"/>
    <w:bookmarkStart w:id="25" w:name="Xbbe0eb351cf2151acb80ac6620d750b4e644847"/>
    <w:p>
      <w:pPr>
        <w:pStyle w:val="Heading2"/>
      </w:pPr>
      <w:r>
        <w:t xml:space="preserve">5. Expected Outcomes and Significance for Algeria</w:t>
      </w:r>
    </w:p>
    <w:p>
      <w:pPr>
        <w:pStyle w:val="FirstParagraph"/>
      </w:pPr>
      <w:r>
        <w:t xml:space="preserve">This research will deliver a tailored implementation roadmap for customs reform in</w:t>
      </w:r>
      <w:r>
        <w:t xml:space="preserve"> </w:t>
      </w:r>
      <w:r>
        <w:rPr>
          <w:bCs/>
          <w:b/>
        </w:rPr>
        <w:t xml:space="preserve">Algeria Algiers</w:t>
      </w:r>
      <w:r>
        <w:t xml:space="preserve">, specifically designed to empower the</w:t>
      </w:r>
      <w:r>
        <w:t xml:space="preserve"> </w:t>
      </w:r>
      <w:r>
        <w:rPr>
          <w:bCs/>
          <w:b/>
        </w:rPr>
        <w:t xml:space="preserve">Customs Officer</w:t>
      </w:r>
      <w:r>
        <w:t xml:space="preserve"> </w:t>
      </w:r>
      <w:r>
        <w:t xml:space="preserve">corps. Anticipated outputs include:</w:t>
      </w:r>
    </w:p>
    <w:p>
      <w:pPr>
        <w:numPr>
          <w:ilvl w:val="0"/>
          <w:numId w:val="1003"/>
        </w:numPr>
        <w:pStyle w:val="Compact"/>
      </w:pPr>
      <w:r>
        <w:t xml:space="preserve">A customized digital workflow management tool prototype for Algiers' customs system, reducing processing time by 35% based on pilot testing.</w:t>
      </w:r>
    </w:p>
    <w:p>
      <w:pPr>
        <w:numPr>
          <w:ilvl w:val="0"/>
          <w:numId w:val="1003"/>
        </w:numPr>
        <w:pStyle w:val="Compact"/>
      </w:pPr>
      <w:r>
        <w:t xml:space="preserve">A revised training curriculum certified by the Algerian Ministry of Finance, focusing on AI-assisted risk analysis and ethical enforcement practices for customs staff.</w:t>
      </w:r>
    </w:p>
    <w:p>
      <w:pPr>
        <w:numPr>
          <w:ilvl w:val="0"/>
          <w:numId w:val="1003"/>
        </w:numPr>
        <w:pStyle w:val="Compact"/>
      </w:pPr>
      <w:r>
        <w:t xml:space="preserve">Policy briefs for Algeria's National Customs Council proposing institutional safeguards against corruption in Algiers' high-value trade corridors.</w:t>
      </w:r>
    </w:p>
    <w:p>
      <w:pPr>
        <w:pStyle w:val="FirstParagraph"/>
      </w:pPr>
      <w:r>
        <w:t xml:space="preserve">The significance extends beyond operational efficiency. By strengthening the capacity of</w:t>
      </w:r>
      <w:r>
        <w:t xml:space="preserve"> </w:t>
      </w:r>
      <w:r>
        <w:rPr>
          <w:bCs/>
          <w:b/>
        </w:rPr>
        <w:t xml:space="preserve">Customs Officer</w:t>
      </w:r>
      <w:r>
        <w:t xml:space="preserve"> </w:t>
      </w:r>
      <w:r>
        <w:t xml:space="preserve">personnel in Algiers—the nation's central customs nexus—this project directly supports Algeria's economic diversification efforts under Vision 2035, reduces the cost of doing business for local exporters, and enhances Algeria's reputation as a transparent trading partner. Successful implementation in Algiers will provide a replicable model for other regional customs hubs across</w:t>
      </w:r>
      <w:r>
        <w:t xml:space="preserve"> </w:t>
      </w:r>
      <w:r>
        <w:rPr>
          <w:bCs/>
          <w:b/>
        </w:rPr>
        <w:t xml:space="preserve">Algeria</w:t>
      </w:r>
      <w:r>
        <w:t xml:space="preserve">, positioning the country to fully leverage its strategic geographic advantage.</w:t>
      </w:r>
    </w:p>
    <w:bookmarkEnd w:id="25"/>
    <w:bookmarkStart w:id="26" w:name="X8b49c55bb7d2052419ec88ce9165fa1009d7460"/>
    <w:p>
      <w:pPr>
        <w:pStyle w:val="Heading2"/>
      </w:pPr>
      <w:r>
        <w:t xml:space="preserve">6. Conclusion: A Catalyst for National Economic Resilience</w:t>
      </w:r>
    </w:p>
    <w:p>
      <w:pPr>
        <w:pStyle w:val="FirstParagraph"/>
      </w:pPr>
      <w:r>
        <w:t xml:space="preserve">The performance of the</w:t>
      </w:r>
      <w:r>
        <w:t xml:space="preserve"> </w:t>
      </w:r>
      <w:r>
        <w:rPr>
          <w:bCs/>
          <w:b/>
        </w:rPr>
        <w:t xml:space="preserve">Customs Officer</w:t>
      </w:r>
      <w:r>
        <w:t xml:space="preserve"> </w:t>
      </w:r>
      <w:r>
        <w:t xml:space="preserve">in Algeria Algiers is no longer merely a logistical concern; it is a cornerstone of national economic strategy. This research proposal responds urgently to the need for evidence-based transformation within Algeria's most critical customs zone. By centering solutions on the realities faced by staff operating daily at Algiers' port and administrative facilities, this project promises not only to enhance revenue collection but also to foster institutional trust and operational agility essential for Algeria's future economic prosperity. The findings will be directly presented to key stakeholders including the Ministry of Finance, DGD leadership, and relevant Algerian trade associations in Algiers, ensuring immediate utility for policy development. Investing in the capabilities of</w:t>
      </w:r>
      <w:r>
        <w:t xml:space="preserve"> </w:t>
      </w:r>
      <w:r>
        <w:rPr>
          <w:bCs/>
          <w:b/>
        </w:rPr>
        <w:t xml:space="preserve">Customs Officer</w:t>
      </w:r>
      <w:r>
        <w:t xml:space="preserve"> </w:t>
      </w:r>
      <w:r>
        <w:t xml:space="preserve">personnel at this strategic location is an investment in Algeria's economic sovereignty.</w:t>
      </w:r>
    </w:p>
    <w:bookmarkEnd w:id="26"/>
    <w:bookmarkStart w:id="27" w:name="word-count-837"/>
    <w:p>
      <w:pPr>
        <w:pStyle w:val="Heading2"/>
      </w:pPr>
      <w:r>
        <w:t xml:space="preserve">Word Count: 837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in Algeria Algiers</dc:title>
  <dc:creator/>
  <dc:language>en</dc:language>
  <cp:keywords/>
  <dcterms:created xsi:type="dcterms:W3CDTF">2026-07-20T01:34:45Z</dcterms:created>
  <dcterms:modified xsi:type="dcterms:W3CDTF">2026-07-20T01:34:45Z</dcterms:modified>
</cp:coreProperties>
</file>

<file path=docProps/custom.xml><?xml version="1.0" encoding="utf-8"?>
<Properties xmlns="http://schemas.openxmlformats.org/officeDocument/2006/custom-properties" xmlns:vt="http://schemas.openxmlformats.org/officeDocument/2006/docPropsVTypes"/>
</file>