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Egypt</w:t>
      </w:r>
      <w:r>
        <w:t xml:space="preserve"> </w:t>
      </w:r>
      <w:r>
        <w:t xml:space="preserve">Alexandria</w:t>
      </w:r>
    </w:p>
    <w:bookmarkStart w:id="30" w:name="Xd56a781b65748d41a0553036a8dc0470721db32"/>
    <w:p>
      <w:pPr>
        <w:pStyle w:val="Heading1"/>
      </w:pPr>
      <w:r>
        <w:t xml:space="preserve">Research Proposal: Optimizing Customs Officer Operations at the Port of Alexandria, Egypt</w:t>
      </w:r>
    </w:p>
    <w:bookmarkStart w:id="20" w:name="introduction"/>
    <w:p>
      <w:pPr>
        <w:pStyle w:val="Heading2"/>
      </w:pPr>
      <w:r>
        <w:t xml:space="preserve">1. Introduction</w:t>
      </w:r>
    </w:p>
    <w:p>
      <w:pPr>
        <w:pStyle w:val="FirstParagraph"/>
      </w:pPr>
      <w:r>
        <w:t xml:space="preserve">The Port of Alexandria stands as Egypt's primary maritime gateway, handling over 40% of the nation's international trade volume. As a critical node in global supply chains, efficient customs operations are paramount to Egypt's economic growth and regional competitiveness. This Research Proposal addresses the urgent need to modernize procedures for the</w:t>
      </w:r>
      <w:r>
        <w:t xml:space="preserve"> </w:t>
      </w:r>
      <w:r>
        <w:rPr>
          <w:bCs/>
          <w:b/>
        </w:rPr>
        <w:t xml:space="preserve">Customs Officer</w:t>
      </w:r>
      <w:r>
        <w:t xml:space="preserve"> </w:t>
      </w:r>
      <w:r>
        <w:t xml:space="preserve">workforce within</w:t>
      </w:r>
      <w:r>
        <w:t xml:space="preserve"> </w:t>
      </w:r>
      <w:r>
        <w:rPr>
          <w:bCs/>
          <w:b/>
        </w:rPr>
        <w:t xml:space="preserve">Egypt Alexandria</w:t>
      </w:r>
      <w:r>
        <w:t xml:space="preserve">'s customs administration. With trade volumes increasing by 12% annually (Egyptian Customs Authority, 2023), current manual processes are causing average cargo clearance delays of 72 hours – significantly above the global benchmark of 48 hours. This study directly responds to the strategic priorities of Egypt's Ministry of Finance and the Alexandria Customs Directorate to transform customs services into a catalyst for economic development.</w:t>
      </w:r>
    </w:p>
    <w:bookmarkEnd w:id="20"/>
    <w:bookmarkStart w:id="21" w:name="problem-statement"/>
    <w:p>
      <w:pPr>
        <w:pStyle w:val="Heading2"/>
      </w:pPr>
      <w:r>
        <w:t xml:space="preserve">2. Problem Statement</w:t>
      </w:r>
    </w:p>
    <w:p>
      <w:pPr>
        <w:pStyle w:val="FirstParagraph"/>
      </w:pPr>
      <w:r>
        <w:t xml:space="preserve">Customs operations in Alexandria face systemic challenges that hinder both revenue collection and trade facilitation. The current workflow relies heavily on paper-based documentation, leading to: (a) frequent human errors by the</w:t>
      </w:r>
      <w:r>
        <w:t xml:space="preserve"> </w:t>
      </w:r>
      <w:r>
        <w:rPr>
          <w:bCs/>
          <w:b/>
        </w:rPr>
        <w:t xml:space="preserve">Customs Officer</w:t>
      </w:r>
      <w:r>
        <w:t xml:space="preserve"> </w:t>
      </w:r>
      <w:r>
        <w:t xml:space="preserve">staff; (b) extended detention periods causing cargo spoilage for perishables; (c) increased opportunities for smuggling due to manual data reconciliation gaps. A 2023 internal audit revealed that 68% of customs-related disputes stemmed from procedural inconsistencies in Alexandria's office. Critically, the</w:t>
      </w:r>
      <w:r>
        <w:t xml:space="preserve"> </w:t>
      </w:r>
      <w:r>
        <w:rPr>
          <w:bCs/>
          <w:b/>
        </w:rPr>
        <w:t xml:space="preserve">Egypt Alexandria</w:t>
      </w:r>
      <w:r>
        <w:t xml:space="preserve"> </w:t>
      </w:r>
      <w:r>
        <w:t xml:space="preserve">port remains a bottleneck despite its strategic importance as Africa's third-largest container hub. Without targeted interventions, these inefficiencies will continue to cost Egypt an estimated $320 million annually in lost trade revenue and increased logistics costs.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current workflows performed by the Customs Officer in Alexandria's main clearance centers</w:t>
      </w:r>
    </w:p>
    <w:p>
      <w:pPr>
        <w:numPr>
          <w:ilvl w:val="0"/>
          <w:numId w:val="1001"/>
        </w:numPr>
        <w:pStyle w:val="Compact"/>
      </w:pPr>
      <w:r>
        <w:t xml:space="preserve">To identify technology gaps and procedural bottlenecks specific to the Egypt Alexandria trade environment</w:t>
      </w:r>
    </w:p>
    <w:p>
      <w:pPr>
        <w:numPr>
          <w:ilvl w:val="0"/>
          <w:numId w:val="1001"/>
        </w:numPr>
        <w:pStyle w:val="Compact"/>
      </w:pPr>
      <w:r>
        <w:t xml:space="preserve">To develop a digital workflow framework integrating AI-assisted risk assessment for Customs Officers</w:t>
      </w:r>
    </w:p>
    <w:p>
      <w:pPr>
        <w:numPr>
          <w:ilvl w:val="0"/>
          <w:numId w:val="1001"/>
        </w:numPr>
        <w:pStyle w:val="Compact"/>
      </w:pPr>
      <w:r>
        <w:t xml:space="preserve">To design targeted training modules addressing Alexandria-specific challenges for the Customs Officer cadre</w:t>
      </w:r>
    </w:p>
    <w:p>
      <w:pPr>
        <w:numPr>
          <w:ilvl w:val="0"/>
          <w:numId w:val="1001"/>
        </w:numPr>
        <w:pStyle w:val="Compact"/>
      </w:pPr>
      <w:r>
        <w:t xml:space="preserve">To propose an implementation roadmap for modernizing customs operations at Egypt Alexandria port complex</w:t>
      </w:r>
    </w:p>
    <w:bookmarkEnd w:id="22"/>
    <w:bookmarkStart w:id="23" w:name="literature-review"/>
    <w:p>
      <w:pPr>
        <w:pStyle w:val="Heading2"/>
      </w:pPr>
      <w:r>
        <w:t xml:space="preserve">4. Literature Review</w:t>
      </w:r>
    </w:p>
    <w:p>
      <w:pPr>
        <w:pStyle w:val="FirstParagraph"/>
      </w:pPr>
      <w:r>
        <w:t xml:space="preserve">Existing research on customs modernization predominantly focuses on Western contexts, with limited studies addressing African ports. A 2021 study by the World Bank (Case Study: Port of Mombasa) demonstrated that AI-powered customs systems reduced clearance times by 55% – though it did not account for Middle Eastern operational nuances. In Egypt, the Central Agency for Public Mobilization and Statistics (CAPMAS) reported a 33% increase in customs revenue after implementing e-filing in Cairo's new customs zone (2022). However, no research has examined how these solutions translate to Alexandria's unique challenges: its aging infrastructure, high volume of small-scale traders, and complex historical trade patterns with Mediterranean partners. This Research Proposal fills this critical gap by centering the</w:t>
      </w:r>
      <w:r>
        <w:t xml:space="preserve"> </w:t>
      </w:r>
      <w:r>
        <w:rPr>
          <w:bCs/>
          <w:b/>
        </w:rPr>
        <w:t xml:space="preserve">Customs Officer</w:t>
      </w:r>
      <w:r>
        <w:t xml:space="preserve"> </w:t>
      </w:r>
      <w:r>
        <w:t xml:space="preserve">as the human element within digital transformation at Egypt Alexandria.</w:t>
      </w:r>
    </w:p>
    <w:bookmarkEnd w:id="23"/>
    <w:bookmarkStart w:id="24" w:name="methodology"/>
    <w:p>
      <w:pPr>
        <w:pStyle w:val="Heading2"/>
      </w:pPr>
      <w:r>
        <w:t xml:space="preserve">5. Methodology</w:t>
      </w:r>
    </w:p>
    <w:p>
      <w:pPr>
        <w:pStyle w:val="FirstParagraph"/>
      </w:pPr>
      <w:r>
        <w:t xml:space="preserve">This mixed-methods study employs three phases over 18 months:</w:t>
      </w:r>
    </w:p>
    <w:p>
      <w:pPr>
        <w:numPr>
          <w:ilvl w:val="0"/>
          <w:numId w:val="1002"/>
        </w:numPr>
        <w:pStyle w:val="Compact"/>
      </w:pPr>
      <w:r>
        <w:rPr>
          <w:bCs/>
          <w:b/>
        </w:rPr>
        <w:t xml:space="preserve">Phase 1 (Months 1-4):</w:t>
      </w:r>
      <w:r>
        <w:t xml:space="preserve"> </w:t>
      </w:r>
      <w:r>
        <w:t xml:space="preserve">Quantitative analysis of Alexandria's customs data (2020-2023) including clearance times, error rates, and revenue collection patterns. Primary data will be gathered through structured observations of 50+ Customs Officers across Alexandria's five major clearance points.</w:t>
      </w:r>
    </w:p>
    <w:p>
      <w:pPr>
        <w:numPr>
          <w:ilvl w:val="0"/>
          <w:numId w:val="1002"/>
        </w:numPr>
        <w:pStyle w:val="Compact"/>
      </w:pPr>
      <w:r>
        <w:rPr>
          <w:bCs/>
          <w:b/>
        </w:rPr>
        <w:t xml:space="preserve">Phase 2 (Months 5-10):</w:t>
      </w:r>
      <w:r>
        <w:t xml:space="preserve"> </w:t>
      </w:r>
      <w:r>
        <w:t xml:space="preserve">Qualitative research involving in-depth interviews with 30 Customs Officers and port stakeholders, plus focus groups with traders. We will employ the "Critical Incident Technique" to document operational challenges specific to Egypt Alexandria's context.</w:t>
      </w:r>
    </w:p>
    <w:p>
      <w:pPr>
        <w:numPr>
          <w:ilvl w:val="0"/>
          <w:numId w:val="1002"/>
        </w:numPr>
        <w:pStyle w:val="Compact"/>
      </w:pPr>
      <w:r>
        <w:rPr>
          <w:bCs/>
          <w:b/>
        </w:rPr>
        <w:t xml:space="preserve">Phase 3 (Months 11-18):</w:t>
      </w:r>
      <w:r>
        <w:t xml:space="preserve"> </w:t>
      </w:r>
      <w:r>
        <w:t xml:space="preserve">Co-creation workshops where findings are translated into a pilot digital toolkit for Customs Officers, followed by a controlled implementation at Alexandria's Rasheed Container Terminal. Performance metrics will include clearance time reduction, error rate decrease, and officer satisfaction surveys.</w:t>
      </w:r>
    </w:p>
    <w:p>
      <w:pPr>
        <w:pStyle w:val="FirstParagraph"/>
      </w:pPr>
      <w:r>
        <w:t xml:space="preserve">The research design prioritizes actionable outcomes for the Egyptian customs administration through direct engagement with the Customs Officer workforce – ensuring solutions are practical for Egypt Alexandria's operational reality.</w:t>
      </w:r>
    </w:p>
    <w:bookmarkEnd w:id="24"/>
    <w:bookmarkStart w:id="25" w:name="expected-outcomes"/>
    <w:p>
      <w:pPr>
        <w:pStyle w:val="Heading2"/>
      </w:pPr>
      <w:r>
        <w:t xml:space="preserve">6. Expected Outcomes</w:t>
      </w:r>
    </w:p>
    <w:p>
      <w:pPr>
        <w:pStyle w:val="FirstParagraph"/>
      </w:pPr>
      <w:r>
        <w:t xml:space="preserve">This Research Proposal anticipates five key deliverables:</w:t>
      </w:r>
    </w:p>
    <w:p>
      <w:pPr>
        <w:numPr>
          <w:ilvl w:val="0"/>
          <w:numId w:val="1003"/>
        </w:numPr>
        <w:pStyle w:val="Compact"/>
      </w:pPr>
      <w:r>
        <w:t xml:space="preserve">A validated workflow mapping of current Customs Officer tasks in Egypt Alexandria, identifying 15+ high-impact bottlenecks</w:t>
      </w:r>
    </w:p>
    <w:p>
      <w:pPr>
        <w:numPr>
          <w:ilvl w:val="0"/>
          <w:numId w:val="1003"/>
        </w:numPr>
        <w:pStyle w:val="Compact"/>
      </w:pPr>
      <w:r>
        <w:t xml:space="preserve">A customized digital toolkit featuring: (a) AI-based risk-scoring for cargo inspections; (b) mobile application for real-time clearance status updates; (c) Alexandria-specific trade regulation database</w:t>
      </w:r>
    </w:p>
    <w:p>
      <w:pPr>
        <w:numPr>
          <w:ilvl w:val="0"/>
          <w:numId w:val="1003"/>
        </w:numPr>
        <w:pStyle w:val="Compact"/>
      </w:pPr>
      <w:r>
        <w:t xml:space="preserve">Training curriculum developed with Alexandria Customs Directorate, addressing cultural and procedural nuances for Customs Officers</w:t>
      </w:r>
    </w:p>
    <w:p>
      <w:pPr>
        <w:numPr>
          <w:ilvl w:val="0"/>
          <w:numId w:val="1003"/>
        </w:numPr>
        <w:pStyle w:val="Compact"/>
      </w:pPr>
      <w:r>
        <w:t xml:space="preserve">A phased implementation roadmap with cost-benefit analysis tailored to Egypt Alexandria's infrastructure</w:t>
      </w:r>
    </w:p>
    <w:p>
      <w:pPr>
        <w:numPr>
          <w:ilvl w:val="0"/>
          <w:numId w:val="1003"/>
        </w:numPr>
        <w:pStyle w:val="Compact"/>
      </w:pPr>
      <w:r>
        <w:t xml:space="preserve">Policy briefs for the Egyptian Ministry of Finance on customs modernization priorities at Mediterranean ports</w:t>
      </w:r>
    </w:p>
    <w:p>
      <w:pPr>
        <w:pStyle w:val="FirstParagraph"/>
      </w:pPr>
      <w:r>
        <w:t xml:space="preserve">Project success will be measured by a target 40% reduction in clearance time and 30% decrease in procedural errors within one year of implementing the Customs Officer toolkit at Egypt Alexandria port.</w:t>
      </w:r>
    </w:p>
    <w:bookmarkEnd w:id="25"/>
    <w:bookmarkStart w:id="26" w:name="significance-to-egypt-alexandria"/>
    <w:p>
      <w:pPr>
        <w:pStyle w:val="Heading2"/>
      </w:pPr>
      <w:r>
        <w:t xml:space="preserve">7. Significance to Egypt Alexandria</w:t>
      </w:r>
    </w:p>
    <w:p>
      <w:pPr>
        <w:pStyle w:val="FirstParagraph"/>
      </w:pPr>
      <w:r>
        <w:t xml:space="preserve">The proposed research delivers transformative value for both economic development and public service delivery in Alexandria. For the city's 5 million residents, faster customs clearance means reduced inflation on imported goods and increased employment opportunities in logistics sectors. More critically, this Research Proposal directly supports Egypt's "Vision 2030" by positioning Alexandria as a regional trade leader – aligning with the New Suez Canal project and Mediterranean Economic Corridor initiatives. For the Customs Officer, it shifts their role from paperwork handler to strategic risk manager, enhancing professional satisfaction while improving service quality. The Alexandria Customs Directorate will gain an evidence-based model applicable to other Egyptian ports, making this Research Proposal a scalable blueprint for national customs reform.</w:t>
      </w:r>
    </w:p>
    <w:bookmarkEnd w:id="26"/>
    <w:bookmarkStart w:id="27" w:name="timeline-and-budget"/>
    <w:p>
      <w:pPr>
        <w:pStyle w:val="Heading2"/>
      </w:pPr>
      <w:r>
        <w:t xml:space="preserve">8. Timeline and Budget</w:t>
      </w:r>
    </w:p>
    <w:p>
      <w:pPr>
        <w:pStyle w:val="FirstParagraph"/>
      </w:pPr>
      <w:r>
        <w:t xml:space="preserve">Phase</w:t>
      </w:r>
    </w:p>
    <w:bookmarkEnd w:id="27"/>
    <w:p>
      <w:pPr>
        <w:pStyle w:val="BodyText"/>
      </w:pPr>
      <w:r>
        <w:t xml:space="preserve">Duration</w:t>
      </w:r>
    </w:p>
    <w:p>
      <w:pPr>
        <w:pStyle w:val="BodyText"/>
      </w:pPr>
      <w:r>
        <w:t xml:space="preserve">Budget (USD)</w:t>
      </w:r>
    </w:p>
    <w:p>
      <w:pPr>
        <w:pStyle w:val="BodyText"/>
      </w:pPr>
      <w:r>
        <w:t xml:space="preserve">Data Collection &amp; Analysis</w:t>
      </w:r>
    </w:p>
    <w:p>
      <w:pPr>
        <w:pStyle w:val="BodyText"/>
      </w:pPr>
      <w:r>
        <w:t xml:space="preserve">4 months</w:t>
      </w:r>
    </w:p>
    <w:p>
      <w:pPr>
        <w:pStyle w:val="BodyText"/>
      </w:pPr>
      <w:r>
        <w:t xml:space="preserve">$38,500</w:t>
      </w:r>
    </w:p>
    <w:p>
      <w:pPr>
        <w:pStyle w:val="BodyText"/>
      </w:pPr>
      <w:r>
        <w:t xml:space="preserve">Stakeholder Engagement &amp; Workshops</w:t>
      </w:r>
    </w:p>
    <w:p>
      <w:pPr>
        <w:pStyle w:val="BodyText"/>
      </w:pPr>
      <w:r>
        <w:t xml:space="preserve">6 months</w:t>
      </w:r>
    </w:p>
    <w:p>
      <w:pPr>
        <w:pStyle w:val="BodyText"/>
      </w:pPr>
      <w:r>
        <w:t xml:space="preserve">$29,750</w:t>
      </w:r>
    </w:p>
    <w:p>
      <w:pPr>
        <w:pStyle w:val="BodyText"/>
      </w:pPr>
      <w:r>
        <w:t xml:space="preserve">Pilot Implementation &amp; Evaluation</w:t>
      </w:r>
    </w:p>
    <w:p>
      <w:pPr>
        <w:pStyle w:val="BodyText"/>
      </w:pPr>
      <w:r>
        <w:t xml:space="preserve">6 months (12-17)$48,300</w:t>
      </w:r>
    </w:p>
    <w:p>
      <w:pPr>
        <w:pStyle w:val="BodyText"/>
      </w:pPr>
      <w:r>
        <w:t xml:space="preserve">Total</w:t>
      </w:r>
    </w:p>
    <w:p>
      <w:pPr>
        <w:pStyle w:val="BodyText"/>
      </w:pPr>
      <w:r>
        <w:t xml:space="preserve">18 months</w:t>
      </w:r>
    </w:p>
    <w:p>
      <w:pPr>
        <w:pStyle w:val="BodyText"/>
      </w:pPr>
      <w:r>
        <w:t xml:space="preserve">$116,550</w:t>
      </w:r>
    </w:p>
    <w:p>
      <w:pPr>
        <w:pStyle w:val="BodyText"/>
      </w:pPr>
      <w:r>
        <w:t xml:space="preserve">Budget sources include Egyptian Ministry of Finance grants (75%) and international development partnerships (25%). All costs are aligned with Alexandria's customs infrastructure needs.</w:t>
      </w:r>
    </w:p>
    <w:bookmarkStart w:id="28" w:name="conclusion"/>
    <w:p>
      <w:pPr>
        <w:pStyle w:val="Heading2"/>
      </w:pPr>
      <w:r>
        <w:t xml:space="preserve">9. Conclusion</w:t>
      </w:r>
    </w:p>
    <w:p>
      <w:pPr>
        <w:pStyle w:val="FirstParagraph"/>
      </w:pPr>
      <w:r>
        <w:t xml:space="preserve">This Research Proposal establishes a vital foundation for modernizing customs operations in the heart of Egypt's trade network. By centering the expertise of the Customs Officer within Egypt Alexandria's unique operational context, we move beyond generic digital solutions to create a tailored framework that addresses real-world challenges at Africa's busiest Mediterranean port. The findings will not only transform how customs are administered in Alexandria but will provide a replicable model for customs authorities across developing economies. In an era where trade efficiency equals economic opportunity, this study represents an investment in Egypt's future as a global trade hub – with the Customs Officer serving as both the current challenge and the key to its resolution within Egypt Alexandria.</w:t>
      </w:r>
    </w:p>
    <w:bookmarkEnd w:id="28"/>
    <w:bookmarkStart w:id="29" w:name="references"/>
    <w:p>
      <w:pPr>
        <w:pStyle w:val="Heading2"/>
      </w:pPr>
      <w:r>
        <w:t xml:space="preserve">10. References</w:t>
      </w:r>
    </w:p>
    <w:p>
      <w:pPr>
        <w:numPr>
          <w:ilvl w:val="0"/>
          <w:numId w:val="1004"/>
        </w:numPr>
        <w:pStyle w:val="Compact"/>
      </w:pPr>
      <w:r>
        <w:t xml:space="preserve">Egyptian Customs Authority. (2023). *Annual Trade Statistics Report*. Cairo: Ministry of Finance.</w:t>
      </w:r>
    </w:p>
    <w:p>
      <w:pPr>
        <w:numPr>
          <w:ilvl w:val="0"/>
          <w:numId w:val="1004"/>
        </w:numPr>
        <w:pStyle w:val="Compact"/>
      </w:pPr>
      <w:r>
        <w:t xml:space="preserve">World Bank. (2021). *Trade Facilitation in East African Ports: Mombasa Case Study*. Washington, DC.</w:t>
      </w:r>
    </w:p>
    <w:p>
      <w:pPr>
        <w:numPr>
          <w:ilvl w:val="0"/>
          <w:numId w:val="1004"/>
        </w:numPr>
        <w:pStyle w:val="Compact"/>
      </w:pPr>
      <w:r>
        <w:t xml:space="preserve">CAPMAS. (2022). *Impact Assessment of Egypt's e-Customs Initiative*. Cairo: Central Agency for Public Mobilization and Statistics.</w:t>
      </w:r>
    </w:p>
    <w:p>
      <w:pPr>
        <w:numPr>
          <w:ilvl w:val="0"/>
          <w:numId w:val="1004"/>
        </w:numPr>
        <w:pStyle w:val="Compact"/>
      </w:pPr>
      <w:r>
        <w:t xml:space="preserve">UNESCAP. (2023). *Digital Transformation in African Customs Administration*. Bangkok: United Nations Economic and Social Commission for Asia and the Pacific.</w:t>
      </w:r>
    </w:p>
    <w:bookmarkEnd w:id="29"/>
    <w:p>
      <w:pPr>
        <w:pStyle w:val="FirstParagraph"/>
      </w:pPr>
      <w:r>
        <w:rPr>
          <w:bCs/>
          <w:b/>
        </w:rPr>
        <w:t xml:space="preserve">Research Proposal Prepared For:</w:t>
      </w:r>
      <w:r>
        <w:t xml:space="preserve"> </w:t>
      </w:r>
      <w:r>
        <w:t xml:space="preserve">Egyptian Ministry of Finance, Alexandria Customs Directorate</w:t>
      </w:r>
    </w:p>
    <w:p>
      <w:pPr>
        <w:pStyle w:val="BodyText"/>
      </w:pPr>
      <w:r>
        <w:rPr>
          <w:bCs/>
          <w:b/>
        </w:rPr>
        <w:t xml:space="preserve">Date:</w:t>
      </w:r>
      <w:r>
        <w:t xml:space="preserve"> </w:t>
      </w:r>
      <w:r>
        <w:t xml:space="preserve">October 26, 2023</w:t>
      </w:r>
    </w:p>
    <w:p>
      <w:pPr>
        <w:pStyle w:val="BodyText"/>
      </w:pPr>
      <w:r>
        <w:t xml:space="preserve">This document constitutes a formal Research Proposal focused on optimizing Customs Officer performance within Egypt Alexandria's customs ecosystem.</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Performance in Egypt Alexandria</dc:title>
  <dc:creator/>
  <dc:language>en</dc:language>
  <cp:keywords/>
  <dcterms:created xsi:type="dcterms:W3CDTF">2026-07-23T11:31:17Z</dcterms:created>
  <dcterms:modified xsi:type="dcterms:W3CDTF">2026-07-23T11:31:17Z</dcterms:modified>
</cp:coreProperties>
</file>

<file path=docProps/custom.xml><?xml version="1.0" encoding="utf-8"?>
<Properties xmlns="http://schemas.openxmlformats.org/officeDocument/2006/custom-properties" xmlns:vt="http://schemas.openxmlformats.org/officeDocument/2006/docPropsVTypes"/>
</file>