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Efficiency</w:t>
      </w:r>
      <w:r>
        <w:t xml:space="preserve"> </w:t>
      </w:r>
      <w:r>
        <w:t xml:space="preserve">at</w:t>
      </w:r>
      <w:r>
        <w:t xml:space="preserve"> </w:t>
      </w:r>
      <w:r>
        <w:t xml:space="preserve">France</w:t>
      </w:r>
      <w:r>
        <w:t xml:space="preserve"> </w:t>
      </w:r>
      <w:r>
        <w:t xml:space="preserve">Lyon</w:t>
      </w:r>
    </w:p>
    <w:bookmarkStart w:id="29" w:name="X099ca11e22aca22967d5fe6e1bc5b624108a9b3"/>
    <w:p>
      <w:pPr>
        <w:pStyle w:val="Heading1"/>
      </w:pPr>
      <w:r>
        <w:t xml:space="preserve">Research Proposal: Optimizing Operational Frameworks for Customs Officers in France Lyon</w:t>
      </w:r>
    </w:p>
    <w:bookmarkStart w:id="20" w:name="abstract"/>
    <w:p>
      <w:pPr>
        <w:pStyle w:val="Heading2"/>
      </w:pPr>
      <w:r>
        <w:t xml:space="preserve">Abstract</w:t>
      </w:r>
    </w:p>
    <w:p>
      <w:pPr>
        <w:pStyle w:val="FirstParagraph"/>
      </w:pPr>
      <w:r>
        <w:t xml:space="preserve">This research proposal outlines a comprehensive investigation into the evolving role of the Customs Officer within the strategic logistics hub of France Lyon. With Lyon serving as a pivotal gateway for European trade through its port facilities, airport, and multimodal infrastructure, this study addresses critical operational challenges facing Customs Officers in managing escalating cross-border commerce (€75 billion+ annually within the Rhône-Alpes region). The proposed research seeks to develop evidence-based frameworks to enhance efficiency, compliance accuracy, and threat detection capabilities for Customs Officers operating under France's Union Customs Code implementation. This investigation directly responds to contemporary pressures including counterfeiting surges, complex supply chain disruptions, and digital transformation demands unique to France Lyon's economic ecosystem.</w:t>
      </w:r>
    </w:p>
    <w:bookmarkEnd w:id="20"/>
    <w:bookmarkStart w:id="21" w:name="Xb4e62bb34c232a6a8d1c53f200788264cc87929"/>
    <w:p>
      <w:pPr>
        <w:pStyle w:val="Heading2"/>
      </w:pPr>
      <w:r>
        <w:t xml:space="preserve">1. Introduction: The Critical Role of Customs Officers in France Lyon</w:t>
      </w:r>
    </w:p>
    <w:p>
      <w:pPr>
        <w:pStyle w:val="FirstParagraph"/>
      </w:pPr>
      <w:r>
        <w:t xml:space="preserve">Lyon stands as France's second-largest urban agglomeration and a linchpin of EU trade infrastructure. Its proximity to the Rhône River, the Lyon-Saint-Exupéry International Airport (ranking 8th in Europe for cargo), and the Port de Lyon (handling over 15 million tons of freight annually) create unparalleled volume pressures on local Customs Officers. As frontline agents responsible for revenue collection, border security, and regulatory enforcement under the French Direction Générale des Douanes et Droits Indirects (DGDDI), Customs Officers in France Lyon navigate intricate challenges including high-value goods smuggling, pharmaceutical counterfeiting, and EU regulation alignment. This Research Proposal contends that sustained operational excellence by Customs Officers is not merely administrative but fundamental to France's economic sovereignty and security posture within the European Single Market.</w:t>
      </w:r>
    </w:p>
    <w:bookmarkEnd w:id="21"/>
    <w:bookmarkStart w:id="22" w:name="Xa2f15affe279eafe6ea7cd4adf855da89082b17"/>
    <w:p>
      <w:pPr>
        <w:pStyle w:val="Heading2"/>
      </w:pPr>
      <w:r>
        <w:t xml:space="preserve">2. Problem Statement: Emerging Pressures on Customs Officers</w:t>
      </w:r>
    </w:p>
    <w:p>
      <w:pPr>
        <w:pStyle w:val="FirstParagraph"/>
      </w:pPr>
      <w:r>
        <w:t xml:space="preserve">Current operational models for Customs Officers in France Lyon face significant strain due to:</w:t>
      </w:r>
    </w:p>
    <w:p>
      <w:pPr>
        <w:numPr>
          <w:ilvl w:val="0"/>
          <w:numId w:val="1001"/>
        </w:numPr>
        <w:pStyle w:val="Compact"/>
      </w:pPr>
      <w:r>
        <w:rPr>
          <w:bCs/>
          <w:b/>
        </w:rPr>
        <w:t xml:space="preserve">Volume Surge:</w:t>
      </w:r>
      <w:r>
        <w:t xml:space="preserve"> </w:t>
      </w:r>
      <w:r>
        <w:t xml:space="preserve">30% year-on-year growth in e-commerce shipments crossing Lyon's customs checkpoints (DGDDI, 2023).</w:t>
      </w:r>
    </w:p>
    <w:p>
      <w:pPr>
        <w:numPr>
          <w:ilvl w:val="0"/>
          <w:numId w:val="1001"/>
        </w:numPr>
        <w:pStyle w:val="Compact"/>
      </w:pPr>
      <w:r>
        <w:rPr>
          <w:bCs/>
          <w:b/>
        </w:rPr>
        <w:t xml:space="preserve">Technological Gaps:</w:t>
      </w:r>
      <w:r>
        <w:t xml:space="preserve"> </w:t>
      </w:r>
      <w:r>
        <w:t xml:space="preserve">Limited integration of AI-driven risk assessment tools in Lyon's legacy systems, forcing manual inspection overload.</w:t>
      </w:r>
    </w:p>
    <w:p>
      <w:pPr>
        <w:numPr>
          <w:ilvl w:val="0"/>
          <w:numId w:val="1001"/>
        </w:numPr>
        <w:pStyle w:val="Compact"/>
      </w:pPr>
      <w:r>
        <w:rPr>
          <w:bCs/>
          <w:b/>
        </w:rPr>
        <w:t xml:space="preserve">Specialized Threats:</w:t>
      </w:r>
      <w:r>
        <w:t xml:space="preserve"> </w:t>
      </w:r>
      <w:r>
        <w:t xml:space="preserve">Rising counterfeit luxury goods and illicit tobacco flows targeting Lyon's position as a European distribution center.</w:t>
      </w:r>
    </w:p>
    <w:p>
      <w:pPr>
        <w:numPr>
          <w:ilvl w:val="0"/>
          <w:numId w:val="1001"/>
        </w:numPr>
        <w:pStyle w:val="Compact"/>
      </w:pPr>
      <w:r>
        <w:rPr>
          <w:bCs/>
          <w:b/>
        </w:rPr>
        <w:t xml:space="preserve">Regulatory Complexity:</w:t>
      </w:r>
      <w:r>
        <w:t xml:space="preserve"> </w:t>
      </w:r>
      <w:r>
        <w:t xml:space="preserve">Inconsistent implementation of the Union Customs Code (UCC) across Lyon's 70+ customs stations, causing compliance delays.</w:t>
      </w:r>
    </w:p>
    <w:p>
      <w:pPr>
        <w:pStyle w:val="FirstParagraph"/>
      </w:pPr>
      <w:r>
        <w:t xml:space="preserve">These pressures directly impact the effectiveness of each Customs Officer, risking revenue leakage, security vulnerabilities, and trade friction—particularly critical for France Lyon as a gateway managing 22% of France's intra-EU goods flows.</w:t>
      </w:r>
    </w:p>
    <w:bookmarkEnd w:id="22"/>
    <w:bookmarkStart w:id="23" w:name="research-objectives"/>
    <w:p>
      <w:pPr>
        <w:pStyle w:val="Heading2"/>
      </w:pPr>
      <w:r>
        <w:t xml:space="preserve">3. Research Objectives</w:t>
      </w:r>
    </w:p>
    <w:p>
      <w:pPr>
        <w:pStyle w:val="FirstParagraph"/>
      </w:pPr>
      <w:r>
        <w:t xml:space="preserve">This study will achieve three core objectives tailored to the France Lyon context:</w:t>
      </w:r>
    </w:p>
    <w:p>
      <w:pPr>
        <w:numPr>
          <w:ilvl w:val="0"/>
          <w:numId w:val="1002"/>
        </w:numPr>
        <w:pStyle w:val="Compact"/>
      </w:pPr>
      <w:r>
        <w:rPr>
          <w:bCs/>
          <w:b/>
        </w:rPr>
        <w:t xml:space="preserve">Evaluate current workflows:</w:t>
      </w:r>
      <w:r>
        <w:t xml:space="preserve"> </w:t>
      </w:r>
      <w:r>
        <w:t xml:space="preserve">Document daily tasks, decision-making bottlenecks, and technology utilization patterns of Customs Officers at Lyon's primary clearance points (e.g., Port de Lyon, Airport Terminal 1).</w:t>
      </w:r>
    </w:p>
    <w:p>
      <w:pPr>
        <w:numPr>
          <w:ilvl w:val="0"/>
          <w:numId w:val="1002"/>
        </w:numPr>
        <w:pStyle w:val="Compact"/>
      </w:pPr>
      <w:r>
        <w:rPr>
          <w:bCs/>
          <w:b/>
        </w:rPr>
        <w:t xml:space="preserve">Assess emerging threat landscapes:</w:t>
      </w:r>
      <w:r>
        <w:t xml:space="preserve"> </w:t>
      </w:r>
      <w:r>
        <w:t xml:space="preserve">Quantify counterfeiting trends in key sectors (fashion, pharmaceuticals) using seizure data from the Lyon Customs Office since UCC implementation.</w:t>
      </w:r>
    </w:p>
    <w:p>
      <w:pPr>
        <w:numPr>
          <w:ilvl w:val="0"/>
          <w:numId w:val="1002"/>
        </w:numPr>
        <w:pStyle w:val="Compact"/>
      </w:pPr>
      <w:r>
        <w:rPr>
          <w:bCs/>
          <w:b/>
        </w:rPr>
        <w:t xml:space="preserve">Design optimization protocols:</w:t>
      </w:r>
      <w:r>
        <w:t xml:space="preserve"> </w:t>
      </w:r>
      <w:r>
        <w:t xml:space="preserve">Co-create with Lyon's DGDDI regional leadership a scalable framework for AI-assisted risk profiling and resource allocation specific to France Lyon's trade profile.</w:t>
      </w:r>
    </w:p>
    <w:bookmarkEnd w:id="23"/>
    <w:bookmarkStart w:id="24" w:name="methodology-context-driven-investigation"/>
    <w:p>
      <w:pPr>
        <w:pStyle w:val="Heading2"/>
      </w:pPr>
      <w:r>
        <w:t xml:space="preserve">4. Methodology: Context-Driven Investigation</w:t>
      </w:r>
    </w:p>
    <w:p>
      <w:pPr>
        <w:pStyle w:val="FirstParagraph"/>
      </w:pPr>
      <w:r>
        <w:t xml:space="preserve">The research employs a mixed-methods approach grounded in the operational reality of France Lyon:</w:t>
      </w:r>
    </w:p>
    <w:p>
      <w:pPr>
        <w:numPr>
          <w:ilvl w:val="0"/>
          <w:numId w:val="1003"/>
        </w:numPr>
        <w:pStyle w:val="Compact"/>
      </w:pPr>
      <w:r>
        <w:rPr>
          <w:bCs/>
          <w:b/>
        </w:rPr>
        <w:t xml:space="preserve">Field Observation (3 months):</w:t>
      </w:r>
      <w:r>
        <w:t xml:space="preserve"> </w:t>
      </w:r>
      <w:r>
        <w:t xml:space="preserve">Researchers will shadow Customs Officers at Lyon's main points of entry to map real-time workflow challenges.</w:t>
      </w:r>
    </w:p>
    <w:p>
      <w:pPr>
        <w:numPr>
          <w:ilvl w:val="0"/>
          <w:numId w:val="1003"/>
        </w:numPr>
        <w:pStyle w:val="Compact"/>
      </w:pPr>
      <w:r>
        <w:rPr>
          <w:bCs/>
          <w:b/>
        </w:rPr>
        <w:t xml:space="preserve">Stakeholder Surveys:</w:t>
      </w:r>
      <w:r>
        <w:t xml:space="preserve"> </w:t>
      </w:r>
      <w:r>
        <w:t xml:space="preserve">Structured interviews with 120+ Customs Officers across Lyon's customs divisions and key trade partners (logistics firms, importers).</w:t>
      </w:r>
    </w:p>
    <w:p>
      <w:pPr>
        <w:numPr>
          <w:ilvl w:val="0"/>
          <w:numId w:val="1003"/>
        </w:numPr>
        <w:pStyle w:val="Compact"/>
      </w:pPr>
      <w:r>
        <w:rPr>
          <w:bCs/>
          <w:b/>
        </w:rPr>
        <w:t xml:space="preserve">Data Analytics:</w:t>
      </w:r>
      <w:r>
        <w:t xml:space="preserve"> </w:t>
      </w:r>
      <w:r>
        <w:t xml:space="preserve">Correlation of DGDDI Lyon's seizure records (2020-2024) with EU external trade statistics to identify high-risk commodity corridors.</w:t>
      </w:r>
    </w:p>
    <w:p>
      <w:pPr>
        <w:numPr>
          <w:ilvl w:val="0"/>
          <w:numId w:val="1003"/>
        </w:numPr>
        <w:pStyle w:val="Compact"/>
      </w:pPr>
      <w:r>
        <w:rPr>
          <w:bCs/>
          <w:b/>
        </w:rPr>
        <w:t xml:space="preserve">Prototype Testing:</w:t>
      </w:r>
      <w:r>
        <w:t xml:space="preserve"> </w:t>
      </w:r>
      <w:r>
        <w:t xml:space="preserve">Collaborative development with Lyon DGDDI of a pilot risk-assessment algorithm using anonymized shipment data, validated through simulation scenarios.</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tangible value for France Lyon's customs ecosystem:</w:t>
      </w:r>
    </w:p>
    <w:p>
      <w:pPr>
        <w:numPr>
          <w:ilvl w:val="0"/>
          <w:numId w:val="1004"/>
        </w:numPr>
        <w:pStyle w:val="Compact"/>
      </w:pPr>
      <w:r>
        <w:rPr>
          <w:bCs/>
          <w:b/>
        </w:rPr>
        <w:t xml:space="preserve">Operational Blueprint:</w:t>
      </w:r>
      <w:r>
        <w:t xml:space="preserve"> </w:t>
      </w:r>
      <w:r>
        <w:t xml:space="preserve">A localized Customs Officer workflow optimization model reducing clearance times by 15-20% (validated against Lyon's current 48-hour average for high-risk shipments).</w:t>
      </w:r>
    </w:p>
    <w:p>
      <w:pPr>
        <w:numPr>
          <w:ilvl w:val="0"/>
          <w:numId w:val="1004"/>
        </w:numPr>
        <w:pStyle w:val="Compact"/>
      </w:pPr>
      <w:r>
        <w:rPr>
          <w:bCs/>
          <w:b/>
        </w:rPr>
        <w:t xml:space="preserve">Evidence-Based Policy Guidance:</w:t>
      </w:r>
      <w:r>
        <w:t xml:space="preserve"> </w:t>
      </w:r>
      <w:r>
        <w:t xml:space="preserve">Recommendations for DGDDI France on UCC implementation adjustments specifically addressing Lyon's multimodal trade profile.</w:t>
      </w:r>
    </w:p>
    <w:p>
      <w:pPr>
        <w:numPr>
          <w:ilvl w:val="0"/>
          <w:numId w:val="1004"/>
        </w:numPr>
        <w:pStyle w:val="Compact"/>
      </w:pPr>
      <w:r>
        <w:rPr>
          <w:bCs/>
          <w:b/>
        </w:rPr>
        <w:t xml:space="preserve">Technology Roadmap:</w:t>
      </w:r>
      <w:r>
        <w:t xml:space="preserve"> </w:t>
      </w:r>
      <w:r>
        <w:t xml:space="preserve">A phased adoption plan for AI-assisted tools calibrated to Lyon's cargo composition, minimizing disruption to Customs Officers' existing routines.</w:t>
      </w:r>
    </w:p>
    <w:p>
      <w:pPr>
        <w:numPr>
          <w:ilvl w:val="0"/>
          <w:numId w:val="1004"/>
        </w:numPr>
        <w:pStyle w:val="Compact"/>
      </w:pPr>
      <w:r>
        <w:rPr>
          <w:bCs/>
          <w:b/>
        </w:rPr>
        <w:t xml:space="preserve">Economic Impact Assessment:</w:t>
      </w:r>
      <w:r>
        <w:t xml:space="preserve"> </w:t>
      </w:r>
      <w:r>
        <w:t xml:space="preserve">Quantification of potential revenue recovery (€8-12M annually) through reduced smuggling and improved compliance in Lyon's high-risk sectors.</w:t>
      </w:r>
    </w:p>
    <w:bookmarkEnd w:id="25"/>
    <w:bookmarkStart w:id="26" w:name="timeline-and-resource-requirements"/>
    <w:p>
      <w:pPr>
        <w:pStyle w:val="Heading2"/>
      </w:pPr>
      <w:r>
        <w:t xml:space="preserve">6. Timeline and Resource Requirements</w:t>
      </w:r>
    </w:p>
    <w:p>
      <w:pPr>
        <w:pStyle w:val="FirstParagraph"/>
      </w:pPr>
      <w:r>
        <w:t xml:space="preserve">The 10-month project (January–October 2025) requires:</w:t>
      </w:r>
    </w:p>
    <w:p>
      <w:pPr>
        <w:numPr>
          <w:ilvl w:val="0"/>
          <w:numId w:val="1005"/>
        </w:numPr>
        <w:pStyle w:val="Compact"/>
      </w:pPr>
      <w:r>
        <w:rPr>
          <w:bCs/>
          <w:b/>
        </w:rPr>
        <w:t xml:space="preserve">Personnel:</w:t>
      </w:r>
      <w:r>
        <w:t xml:space="preserve"> </w:t>
      </w:r>
      <w:r>
        <w:t xml:space="preserve">Lead researcher (customs policy specialist), data analyst, field coordinator with Lyon customs access.</w:t>
      </w:r>
    </w:p>
    <w:p>
      <w:pPr>
        <w:numPr>
          <w:ilvl w:val="0"/>
          <w:numId w:val="1005"/>
        </w:numPr>
        <w:pStyle w:val="Compact"/>
      </w:pPr>
      <w:r>
        <w:rPr>
          <w:bCs/>
          <w:b/>
        </w:rPr>
        <w:t xml:space="preserve">Access:</w:t>
      </w:r>
      <w:r>
        <w:t xml:space="preserve"> </w:t>
      </w:r>
      <w:r>
        <w:t xml:space="preserve">Formal partnership agreement with DGDDI Lyon for operational data and observation rights (secured via preliminary MoU).</w:t>
      </w:r>
    </w:p>
    <w:p>
      <w:pPr>
        <w:numPr>
          <w:ilvl w:val="0"/>
          <w:numId w:val="1005"/>
        </w:numPr>
        <w:pStyle w:val="Compact"/>
      </w:pPr>
      <w:r>
        <w:rPr>
          <w:bCs/>
          <w:b/>
        </w:rPr>
        <w:t xml:space="preserve">Budget:</w:t>
      </w:r>
      <w:r>
        <w:t xml:space="preserve"> </w:t>
      </w:r>
      <w:r>
        <w:t xml:space="preserve">€145,000 covering fieldwork logistics, software licensing for prototype testing, and stakeholder workshops in Lyon.</w:t>
      </w:r>
    </w:p>
    <w:bookmarkEnd w:id="26"/>
    <w:bookmarkStart w:id="27" w:name="X238f9c8a2094744158aeb96f66683b515a214d9"/>
    <w:p>
      <w:pPr>
        <w:pStyle w:val="Heading2"/>
      </w:pPr>
      <w:r>
        <w:t xml:space="preserve">7. Conclusion: Strategic Imperative for France Lyon</w:t>
      </w:r>
    </w:p>
    <w:p>
      <w:pPr>
        <w:pStyle w:val="FirstParagraph"/>
      </w:pPr>
      <w:r>
        <w:t xml:space="preserve">The role of the Customs Officer in France Lyon transcends routine inspection—it is foundational to regional economic resilience and national security within the EU. This Research Proposal provides a targeted, actionable path to empower Customs Officers with context-aware tools and processes aligned with Lyon's unique position as Europe's fourth-busiest commercial port city. By addressing operational inefficiencies directly linked to France Lyon's trade dynamics, this research will generate immediate benefits for DGDDI Lyon while contributing robust methodology applicable to other European customs hubs. Ultimately, optimizing the Customs Officer ecosystem in France Lyon represents a strategic investment in safeguarding French economic interests and reinforcing Europe's border integrity through evidence-based innovation.</w:t>
      </w:r>
    </w:p>
    <w:bookmarkEnd w:id="27"/>
    <w:bookmarkStart w:id="28" w:name="keywords"/>
    <w:p>
      <w:pPr>
        <w:pStyle w:val="Heading2"/>
      </w:pPr>
      <w:r>
        <w:t xml:space="preserve">8. Keywords</w:t>
      </w:r>
    </w:p>
    <w:p>
      <w:pPr>
        <w:pStyle w:val="FirstParagraph"/>
      </w:pPr>
      <w:r>
        <w:t xml:space="preserve">Research Proposal; Customs Officer; France Lyon; Union Customs Code; Border Security; Trade Compliance; Logistics Hub; Digital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Efficiency at France Lyon</dc:title>
  <dc:creator/>
  <dc:language>en</dc:language>
  <cp:keywords/>
  <dcterms:created xsi:type="dcterms:W3CDTF">2026-07-23T06:45:45Z</dcterms:created>
  <dcterms:modified xsi:type="dcterms:W3CDTF">2026-07-23T06:45:45Z</dcterms:modified>
</cp:coreProperties>
</file>

<file path=docProps/custom.xml><?xml version="1.0" encoding="utf-8"?>
<Properties xmlns="http://schemas.openxmlformats.org/officeDocument/2006/custom-properties" xmlns:vt="http://schemas.openxmlformats.org/officeDocument/2006/docPropsVTypes"/>
</file>