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France</w:t>
      </w:r>
      <w:r>
        <w:t xml:space="preserve"> </w:t>
      </w:r>
      <w:r>
        <w:t xml:space="preserve">Marseille</w:t>
      </w:r>
    </w:p>
    <w:bookmarkStart w:id="28" w:name="X9f6e1b3803772de90d4303d340ff7bfe6769c0f"/>
    <w:p>
      <w:pPr>
        <w:pStyle w:val="Heading1"/>
      </w:pPr>
      <w:r>
        <w:t xml:space="preserve">Research Proposal: Optimizing Border Security and Trade Efficiency through Advanced Training and Technology Integration for Customs Officers in France Marseille</w:t>
      </w:r>
    </w:p>
    <w:bookmarkStart w:id="20" w:name="abstract"/>
    <w:p>
      <w:pPr>
        <w:pStyle w:val="Heading2"/>
      </w:pPr>
      <w:r>
        <w:t xml:space="preserve">Abstract</w:t>
      </w:r>
    </w:p>
    <w:p>
      <w:pPr>
        <w:pStyle w:val="FirstParagraph"/>
      </w:pPr>
      <w:r>
        <w:t xml:space="preserve">This comprehensive Research Proposal addresses critical operational challenges faced by Customs Officers at the Port of Marseille, France's largest Mediterranean gateway. With over 50 million tons of cargo annually traversing its terminals, Marseille represents a strategic nexus for international trade and security imperatives. The study investigates how modernizing training frameworks, deploying AI-driven risk assessment tools, and fostering cross-agency collaboration can enhance the efficacy of Customs Officers in France Marseille. This proposal directly contributes to national security objectives under the French National Strategy for Border Security (2023-2027) and aligns with EU Union Customs Code (UCC) implementation priorities. By focusing on real-world challenges specific to Marseille's unique geopolitical context, this research offers actionable insights to fortify France's customs infrastructure.</w:t>
      </w:r>
    </w:p>
    <w:bookmarkEnd w:id="20"/>
    <w:bookmarkStart w:id="21" w:name="X4f79157c2aa945e2a6dc597e670b6750eb52cef"/>
    <w:p>
      <w:pPr>
        <w:pStyle w:val="Heading2"/>
      </w:pPr>
      <w:r>
        <w:t xml:space="preserve">1. Introduction: The Strategic Imperative of France Marseille</w:t>
      </w:r>
    </w:p>
    <w:p>
      <w:pPr>
        <w:pStyle w:val="FirstParagraph"/>
      </w:pPr>
      <w:r>
        <w:t xml:space="preserve">France Marseille serves as the critical entry point for approximately 30% of all EU maritime trade flowing through the Mediterranean region. As Europe's busiest port in terms of container volume and a major hub for both legal commerce and illicit trafficking routes, the role of the Customs Officer at this location is exceptionally complex. Traditional customs operations face unprecedented pressure from evolving smuggling networks exploiting Marseille's geographic proximity to North Africa, high volumes of passenger traffic (including ferry services to Italy and Spain), and the intricate logistics of handling perishable goods like pharmaceuticals and agricultural products. This Research Proposal centers on understanding how Customs Officers in France Marseille navigate these multifaceted demands while balancing rigorous compliance with trade facilitation principles. The strategic location of Marseille necessitates a specialized approach, making this research not merely academic but an operational necessity for national security.</w:t>
      </w:r>
    </w:p>
    <w:bookmarkEnd w:id="21"/>
    <w:bookmarkStart w:id="22" w:name="X576296330a8428eaa80d640a6d16d85489f411f"/>
    <w:p>
      <w:pPr>
        <w:pStyle w:val="Heading2"/>
      </w:pPr>
      <w:r>
        <w:t xml:space="preserve">2. Problem Statement: Critical Gaps in Current Customs Officer Operations</w:t>
      </w:r>
    </w:p>
    <w:p>
      <w:pPr>
        <w:pStyle w:val="FirstParagraph"/>
      </w:pPr>
      <w:r>
        <w:t xml:space="preserve">Despite significant investments in customs infrastructure, field assessments reveal persistent operational gaps affecting Customs Officers at France Marseille. Key challenges include:</w:t>
      </w:r>
    </w:p>
    <w:p>
      <w:pPr>
        <w:numPr>
          <w:ilvl w:val="0"/>
          <w:numId w:val="1001"/>
        </w:numPr>
        <w:pStyle w:val="Compact"/>
      </w:pPr>
      <w:r>
        <w:rPr>
          <w:bCs/>
          <w:b/>
        </w:rPr>
        <w:t xml:space="preserve">Information Silos:</w:t>
      </w:r>
      <w:r>
        <w:t xml:space="preserve"> </w:t>
      </w:r>
      <w:r>
        <w:t xml:space="preserve">Fragmented data systems hinder real-time intelligence sharing between French Customs (Douane), Gendarmerie Maritime, and EU agencies like Frontex.</w:t>
      </w:r>
    </w:p>
    <w:p>
      <w:pPr>
        <w:numPr>
          <w:ilvl w:val="0"/>
          <w:numId w:val="1001"/>
        </w:numPr>
        <w:pStyle w:val="Compact"/>
      </w:pPr>
      <w:r>
        <w:rPr>
          <w:bCs/>
          <w:b/>
        </w:rPr>
        <w:t xml:space="preserve">Training Deficiencies:</w:t>
      </w:r>
      <w:r>
        <w:t xml:space="preserve"> </w:t>
      </w:r>
      <w:r>
        <w:t xml:space="preserve">Standardized training curricula fail to adequately address Marseille-specific threats like drug trafficking via small artisanal vessels or the exploitation of cultural heritage smuggling routes.</w:t>
      </w:r>
    </w:p>
    <w:p>
      <w:pPr>
        <w:numPr>
          <w:ilvl w:val="0"/>
          <w:numId w:val="1001"/>
        </w:numPr>
        <w:pStyle w:val="Compact"/>
      </w:pPr>
      <w:r>
        <w:rPr>
          <w:bCs/>
          <w:b/>
        </w:rPr>
        <w:t xml:space="preserve">Technology Adoption:</w:t>
      </w:r>
      <w:r>
        <w:t xml:space="preserve"> </w:t>
      </w:r>
      <w:r>
        <w:t xml:space="preserve">Underutilization of AI-driven risk scoring tools (e.g., EU's X-Risk platform) leads to inefficient resource allocation during peak cargo volumes.</w:t>
      </w:r>
    </w:p>
    <w:p>
      <w:pPr>
        <w:pStyle w:val="FirstParagraph"/>
      </w:pPr>
      <w:r>
        <w:t xml:space="preserve">This Research Proposal identifies these as systemic issues requiring targeted intervention. The unique confluence of Marseille's role as both a commercial powerhouse and a migration corridor demands research specifically tailored to the realities faced by Customs Officers operating in this environment, rather than generic national frameworks.</w:t>
      </w:r>
    </w:p>
    <w:bookmarkEnd w:id="22"/>
    <w:bookmarkStart w:id="23" w:name="research-objectives"/>
    <w:p>
      <w:pPr>
        <w:pStyle w:val="Heading2"/>
      </w:pPr>
      <w:r>
        <w:t xml:space="preserve">3. Research Objectives</w:t>
      </w:r>
    </w:p>
    <w:p>
      <w:pPr>
        <w:pStyle w:val="FirstParagraph"/>
      </w:pPr>
      <w:r>
        <w:t xml:space="preserve">This Research Proposal outlines three primary objectives directly tied to optimizing Customs Officer performance at France Marseille:</w:t>
      </w:r>
    </w:p>
    <w:p>
      <w:pPr>
        <w:numPr>
          <w:ilvl w:val="0"/>
          <w:numId w:val="1002"/>
        </w:numPr>
        <w:pStyle w:val="Compact"/>
      </w:pPr>
      <w:r>
        <w:rPr>
          <w:bCs/>
          <w:b/>
        </w:rPr>
        <w:t xml:space="preserve">Map the Operational Ecosystem:</w:t>
      </w:r>
      <w:r>
        <w:t xml:space="preserve"> </w:t>
      </w:r>
      <w:r>
        <w:t xml:space="preserve">Conduct a detailed analysis of daily workflows, decision-making processes, and stress points for Customs Officers within Marseille's port infrastructure (including the Cité du Fute et des Porteurs de Linge complex).</w:t>
      </w:r>
    </w:p>
    <w:p>
      <w:pPr>
        <w:numPr>
          <w:ilvl w:val="0"/>
          <w:numId w:val="1002"/>
        </w:numPr>
        <w:pStyle w:val="Compact"/>
      </w:pPr>
      <w:r>
        <w:rPr>
          <w:bCs/>
          <w:b/>
        </w:rPr>
        <w:t xml:space="preserve">Evaluate Technology Impact:</w:t>
      </w:r>
      <w:r>
        <w:t xml:space="preserve"> </w:t>
      </w:r>
      <w:r>
        <w:t xml:space="preserve">Measure the effectiveness of pilot AI tools (e.g., predictive cargo screening) in reducing clearance times by 25% while increasing seizure rates for high-risk goods like narcotics or counterfeit goods at Marseille terminals.</w:t>
      </w:r>
    </w:p>
    <w:p>
      <w:pPr>
        <w:numPr>
          <w:ilvl w:val="0"/>
          <w:numId w:val="1002"/>
        </w:numPr>
        <w:pStyle w:val="Compact"/>
      </w:pPr>
      <w:r>
        <w:rPr>
          <w:bCs/>
          <w:b/>
        </w:rPr>
        <w:t xml:space="preserve">Co-Design Training Modules:</w:t>
      </w:r>
      <w:r>
        <w:t xml:space="preserve"> </w:t>
      </w:r>
      <w:r>
        <w:t xml:space="preserve">Develop and validate scenario-based training modules addressing Marseille-specific threats (e.g., managing EU Regulation 2018/1473 on dual-use items) in collaboration with Customs Officers stationed at France Marseille.</w:t>
      </w:r>
    </w:p>
    <w:bookmarkEnd w:id="23"/>
    <w:bookmarkStart w:id="24" w:name="X4bbfc8e8c9548ac6001e6ddc57ccb6a2e95e2a7"/>
    <w:p>
      <w:pPr>
        <w:pStyle w:val="Heading2"/>
      </w:pPr>
      <w:r>
        <w:t xml:space="preserve">4. Methodology: Action-Oriented Research for France Marseille</w:t>
      </w:r>
    </w:p>
    <w:p>
      <w:pPr>
        <w:pStyle w:val="FirstParagraph"/>
      </w:pPr>
      <w:r>
        <w:t xml:space="preserve">The proposed research employs a mixed-methods approach tailored to the Marseille context:</w:t>
      </w:r>
    </w:p>
    <w:p>
      <w:pPr>
        <w:numPr>
          <w:ilvl w:val="0"/>
          <w:numId w:val="1003"/>
        </w:numPr>
        <w:pStyle w:val="Compact"/>
      </w:pPr>
      <w:r>
        <w:rPr>
          <w:bCs/>
          <w:b/>
        </w:rPr>
        <w:t xml:space="preserve">Qualitative Phase:</w:t>
      </w:r>
      <w:r>
        <w:t xml:space="preserve"> </w:t>
      </w:r>
      <w:r>
        <w:t xml:space="preserve">In-depth interviews with 35+ Customs Officers across Marseille’s major sites (Fos-sur-Mer, Port de la Joliette) and ethnographic observation of routine inspections during high-volume periods (Q1-Q2 2025).</w:t>
      </w:r>
    </w:p>
    <w:p>
      <w:pPr>
        <w:numPr>
          <w:ilvl w:val="0"/>
          <w:numId w:val="1003"/>
        </w:numPr>
        <w:pStyle w:val="Compact"/>
      </w:pPr>
      <w:r>
        <w:rPr>
          <w:bCs/>
          <w:b/>
        </w:rPr>
        <w:t xml:space="preserve">Quantitative Phase:</w:t>
      </w:r>
      <w:r>
        <w:t xml:space="preserve"> </w:t>
      </w:r>
      <w:r>
        <w:t xml:space="preserve">Analysis of 18 months of cargo data from Marseille’s customs clearance system (SIS II) to identify risk patterns, coupled with controlled trials of AI-assisted screening at selected terminals.</w:t>
      </w:r>
    </w:p>
    <w:p>
      <w:pPr>
        <w:numPr>
          <w:ilvl w:val="0"/>
          <w:numId w:val="1003"/>
        </w:numPr>
        <w:pStyle w:val="Compact"/>
      </w:pPr>
      <w:r>
        <w:rPr>
          <w:bCs/>
          <w:b/>
        </w:rPr>
        <w:t xml:space="preserve">Co-Creation Workshops:</w:t>
      </w:r>
      <w:r>
        <w:t xml:space="preserve"> </w:t>
      </w:r>
      <w:r>
        <w:t xml:space="preserve">Collaborative sessions with Customs Officers in France Marseille to refine training simulations based on their frontline experiences and emerging threats.</w:t>
      </w:r>
    </w:p>
    <w:p>
      <w:pPr>
        <w:pStyle w:val="FirstParagraph"/>
      </w:pPr>
      <w:r>
        <w:t xml:space="preserve">This methodology ensures findings are not theoretical but directly applicable to the daily realities of the Customs Officer in Marseille, leveraging local expertise from the outset.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France Marseille:</w:t>
      </w:r>
    </w:p>
    <w:p>
      <w:pPr>
        <w:numPr>
          <w:ilvl w:val="0"/>
          <w:numId w:val="1004"/>
        </w:numPr>
        <w:pStyle w:val="Compact"/>
      </w:pPr>
      <w:r>
        <w:t xml:space="preserve">A dynamic "Marseille-Specific Risk Matrix" integrating real-time data feeds to guide Customs Officer resource deployment, reducing inspection delays by 30% during peak seasons.</w:t>
      </w:r>
    </w:p>
    <w:p>
      <w:pPr>
        <w:numPr>
          <w:ilvl w:val="0"/>
          <w:numId w:val="1004"/>
        </w:numPr>
        <w:pStyle w:val="Compact"/>
      </w:pPr>
      <w:r>
        <w:t xml:space="preserve">A validated training certification program addressing Marseille’s unique vulnerabilities (e.g., handling Mediterranean migration-related contraband), adopted across all French customs academies.</w:t>
      </w:r>
    </w:p>
    <w:p>
      <w:pPr>
        <w:numPr>
          <w:ilvl w:val="0"/>
          <w:numId w:val="1004"/>
        </w:numPr>
        <w:pStyle w:val="Compact"/>
      </w:pPr>
      <w:r>
        <w:t xml:space="preserve">Policy recommendations for the General Directorate of Customs (Direction Générale des Douanes) to integrate AI tools into national customs operations, with Marseille serving as the model city for EU-wide implementation.</w:t>
      </w:r>
    </w:p>
    <w:p>
      <w:pPr>
        <w:pStyle w:val="FirstParagraph"/>
      </w:pPr>
      <w:r>
        <w:t xml:space="preserve">The significance extends beyond Marseille: Success here will establish a replicable blueprint for other major European ports (e.g., Rotterdam, Barcelona), directly supporting France’s leadership role in EU border security under the European Border and Coast Guard Agency (FRONTEX) framework. Crucially, this Research Proposal elevates the role of the Customs Officer from mere regulator to strategic intelligence partner within France's national security architecture.</w:t>
      </w:r>
    </w:p>
    <w:bookmarkEnd w:id="25"/>
    <w:bookmarkStart w:id="26" w:name="timeline-and-budget-overview"/>
    <w:p>
      <w:pPr>
        <w:pStyle w:val="Heading2"/>
      </w:pPr>
      <w:r>
        <w:t xml:space="preserve">6. Timeline and Budget Overview</w:t>
      </w:r>
    </w:p>
    <w:p>
      <w:pPr>
        <w:pStyle w:val="FirstParagraph"/>
      </w:pPr>
      <w:r>
        <w:t xml:space="preserve">The 15-month project (January 2025 - March 2026) prioritizes Marseille-centric execution:</w:t>
      </w:r>
    </w:p>
    <w:p>
      <w:pPr>
        <w:numPr>
          <w:ilvl w:val="0"/>
          <w:numId w:val="1005"/>
        </w:numPr>
        <w:pStyle w:val="Compact"/>
      </w:pPr>
      <w:r>
        <w:rPr>
          <w:bCs/>
          <w:b/>
        </w:rPr>
        <w:t xml:space="preserve">Months 1-3:</w:t>
      </w:r>
      <w:r>
        <w:t xml:space="preserve"> </w:t>
      </w:r>
      <w:r>
        <w:t xml:space="preserve">Stakeholder engagement with Customs Officers at France Marseille and data access negotiations.</w:t>
      </w:r>
    </w:p>
    <w:p>
      <w:pPr>
        <w:numPr>
          <w:ilvl w:val="0"/>
          <w:numId w:val="1005"/>
        </w:numPr>
        <w:pStyle w:val="Compact"/>
      </w:pPr>
      <w:r>
        <w:rPr>
          <w:bCs/>
          <w:b/>
        </w:rPr>
        <w:t xml:space="preserve">Months 4-9:</w:t>
      </w:r>
      <w:r>
        <w:t xml:space="preserve"> </w:t>
      </w:r>
      <w:r>
        <w:t xml:space="preserve">Fieldwork, technology trials, and workshop development in Marseille port zones.</w:t>
      </w:r>
    </w:p>
    <w:p>
      <w:pPr>
        <w:numPr>
          <w:ilvl w:val="0"/>
          <w:numId w:val="1005"/>
        </w:numPr>
        <w:pStyle w:val="Compact"/>
      </w:pPr>
      <w:r>
        <w:rPr>
          <w:bCs/>
          <w:b/>
        </w:rPr>
        <w:t xml:space="preserve">Months 10-15:</w:t>
      </w:r>
      <w:r>
        <w:t xml:space="preserve"> </w:t>
      </w:r>
      <w:r>
        <w:t xml:space="preserve">Training module validation, policy drafting, and final report delivery to the French Ministry of Finance (Direction Générale des Finances Publiques).</w:t>
      </w:r>
    </w:p>
    <w:p>
      <w:pPr>
        <w:pStyle w:val="FirstParagraph"/>
      </w:pPr>
      <w:r>
        <w:t xml:space="preserve">Estimated budget: €245,000 (covering personnel costs for Marseille-based researchers, technology access fees for port systems, and participant stipends). All funds would be allocated within France Marseille's operational context.</w:t>
      </w:r>
    </w:p>
    <w:bookmarkEnd w:id="26"/>
    <w:bookmarkStart w:id="27" w:name="conclusion"/>
    <w:p>
      <w:pPr>
        <w:pStyle w:val="Heading2"/>
      </w:pPr>
      <w:r>
        <w:t xml:space="preserve">7. Conclusion</w:t>
      </w:r>
    </w:p>
    <w:p>
      <w:pPr>
        <w:pStyle w:val="FirstParagraph"/>
      </w:pPr>
      <w:r>
        <w:t xml:space="preserve">The future security and economic prosperity of France depend significantly on the effectiveness of its Customs Officers in high-stakes locations like Marseille. This Research Proposal moves beyond generic customs studies to deliver targeted, actionable intelligence for the frontline professionals managing France's most critical Mediterranean gateway. By centering the experience, challenges, and solutions for Customs Officers specifically within France Marseille, this research will directly inform national policy and operational strategy. It recognizes that true border security innovation emerges from understanding the unique pressures faced by those on the ground—Customs Officers who stand at the intersection of trade facilitation and national defense in one of Europe's most dynamic ports. This study is not merely about improving procedures; it is about empowering the Customs Officer as an indispensable guardian of France Marseille and, by extension, France’s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France Marseille</dc:title>
  <dc:creator/>
  <cp:keywords/>
  <dcterms:created xsi:type="dcterms:W3CDTF">2026-07-23T06:50:51Z</dcterms:created>
  <dcterms:modified xsi:type="dcterms:W3CDTF">2026-07-23T06:50:51Z</dcterms:modified>
</cp:coreProperties>
</file>

<file path=docProps/custom.xml><?xml version="1.0" encoding="utf-8"?>
<Properties xmlns="http://schemas.openxmlformats.org/officeDocument/2006/custom-properties" xmlns:vt="http://schemas.openxmlformats.org/officeDocument/2006/docPropsVTypes"/>
</file>