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Italy</w:t>
      </w:r>
      <w:r>
        <w:t xml:space="preserve"> </w:t>
      </w:r>
      <w:r>
        <w:t xml:space="preserve">Rome</w:t>
      </w:r>
    </w:p>
    <w:bookmarkStart w:id="28" w:name="Xfcc6ee639031b36b37f3c94fa760908490fd9ee"/>
    <w:p>
      <w:pPr>
        <w:pStyle w:val="Heading1"/>
      </w:pPr>
      <w:r>
        <w:t xml:space="preserve">Research Proposal: Optimizing Frontline Operations and Technological Integration for Customs Officers in Rome, Italy</w:t>
      </w:r>
    </w:p>
    <w:bookmarkStart w:id="20" w:name="abstract"/>
    <w:p>
      <w:pPr>
        <w:pStyle w:val="Heading2"/>
      </w:pPr>
      <w:r>
        <w:t xml:space="preserve">Abstract</w:t>
      </w:r>
    </w:p>
    <w:p>
      <w:pPr>
        <w:pStyle w:val="FirstParagraph"/>
      </w:pPr>
      <w:r>
        <w:t xml:space="preserve">This research proposal outlines a comprehensive study focused on the evolving role of the Customs Officer within the specific operational context of Rome, Italy. As one of Europe's most significant cultural, political, and commercial hubs with over 40 million annual visitors and extensive cross-border trade flows through Fiumicino Airport (FCO) and Civitavecchia Port, Rome presents unique challenges for customs enforcement. The study aims to investigate current operational methodologies, technological adoption barriers, and training needs faced by Customs Officers in the Rome region. By analyzing data from the Agenzia delle Entrate – Direzione Regionale per il Lazio (Rome-based tax and customs authority) and field observations across key Rome entry points, this research seeks to develop actionable strategies to enhance efficiency, reduce smuggling risks, and improve the overall effectiveness of Customs Officers operating within Italy's capital city. The findings will directly contribute to policy development for Italy's national customs strategy.</w:t>
      </w:r>
    </w:p>
    <w:bookmarkEnd w:id="20"/>
    <w:bookmarkStart w:id="21" w:name="Xf8317b664a582c408cf013e9f995dad08568130"/>
    <w:p>
      <w:pPr>
        <w:pStyle w:val="Heading2"/>
      </w:pPr>
      <w:r>
        <w:t xml:space="preserve">1. Introduction: The Critical Role of Customs Officers in Rome</w:t>
      </w:r>
    </w:p>
    <w:p>
      <w:pPr>
        <w:pStyle w:val="FirstParagraph"/>
      </w:pPr>
      <w:r>
        <w:t xml:space="preserve">Rome serves as the primary gateway for both passenger and cargo traffic into central and southern Italy, making it a strategic nexus for the Italian Customs Administration (Agenzia delle Dogane e dei Monopoli - ADM). The role of the Customs Officer in Rome is pivotal, extending far beyond routine document checks. They are first-line defenders against illicit trade (including counterfeit goods, narcotics, wildlife trafficking), ensure fiscal compliance on imports/exports worth billions of euros annually, and enforce complex EU regulations within a city experiencing unprecedented tourism volumes. The unique pressures in Rome – characterized by dense historical sites requiring specialized security protocols, high-value cultural artifact movements, and the logistical complexity of managing arrivals at Fiumicino (Europe’s 5th busiest airport) – necessitate a focused research approach distinct from other Italian regions. Understanding the specific challenges and capabilities of Customs Officers operating on the ground in Rome is not merely academic; it is imperative for national security and economic stability within Italy.</w:t>
      </w:r>
    </w:p>
    <w:bookmarkEnd w:id="21"/>
    <w:bookmarkStart w:id="22" w:name="research-problem-statement"/>
    <w:p>
      <w:pPr>
        <w:pStyle w:val="Heading2"/>
      </w:pPr>
      <w:r>
        <w:t xml:space="preserve">2. Research Problem Statement</w:t>
      </w:r>
    </w:p>
    <w:p>
      <w:pPr>
        <w:pStyle w:val="FirstParagraph"/>
      </w:pPr>
      <w:r>
        <w:t xml:space="preserve">Despite significant investments in customs technology (e.g., EU’s New Computerised Transit System - NCTS, Automated Targeting System - ATS), field data indicates persistent inefficiencies in Rome's customs operations. Key issues include: (a) High workload pressures leading to potential lapses in risk assessment; (b) Gaps between advanced technological tools available at central ADM offices and practical application by frontline Customs Officers at Rome stations; (c) Insufficient, localized training modules addressing the unique smuggling patterns prevalent around Rome (e.g., art trafficking via tourist markets, counterfeit luxury goods distribution networks); and (d) Communication bottlenecks between regional Customs Officers in Rome and national intelligence units. Current operational research does not sufficiently isolate the Rome-specific context, leading to generic solutions that may not address these acute local challenges.</w:t>
      </w:r>
    </w:p>
    <w:bookmarkEnd w:id="22"/>
    <w:bookmarkStart w:id="23" w:name="research-objectives"/>
    <w:p>
      <w:pPr>
        <w:pStyle w:val="Heading2"/>
      </w:pPr>
      <w:r>
        <w:t xml:space="preserve">3. Research Objectives</w:t>
      </w:r>
    </w:p>
    <w:p>
      <w:pPr>
        <w:numPr>
          <w:ilvl w:val="0"/>
          <w:numId w:val="1001"/>
        </w:numPr>
        <w:pStyle w:val="Compact"/>
      </w:pPr>
      <w:r>
        <w:t xml:space="preserve">To conduct a detailed assessment of daily operational workflows, stress points, and risk assessment methodologies employed by Customs Officers across major Rome entry points (FCO Airport, Civitavecchia Port, Roma Termini Freight Terminal).</w:t>
      </w:r>
    </w:p>
    <w:p>
      <w:pPr>
        <w:numPr>
          <w:ilvl w:val="0"/>
          <w:numId w:val="1001"/>
        </w:numPr>
        <w:pStyle w:val="Compact"/>
      </w:pPr>
      <w:r>
        <w:t xml:space="preserve">To identify the specific technological tools currently used by Rome-based Customs Officers and evaluate their effectiveness against the unique challenges of the city's trade and travel patterns.</w:t>
      </w:r>
    </w:p>
    <w:p>
      <w:pPr>
        <w:numPr>
          <w:ilvl w:val="0"/>
          <w:numId w:val="1001"/>
        </w:numPr>
        <w:pStyle w:val="Compact"/>
      </w:pPr>
      <w:r>
        <w:t xml:space="preserve">To analyze the gap between existing training curricula for Customs Officers (as delivered nationally) and the practical, location-specific skills required in Rome (e.g., handling cultural heritage imports, combating tourism-based counterfeit networks).</w:t>
      </w:r>
    </w:p>
    <w:p>
      <w:pPr>
        <w:numPr>
          <w:ilvl w:val="0"/>
          <w:numId w:val="1001"/>
        </w:numPr>
        <w:pStyle w:val="Compact"/>
      </w:pPr>
      <w:r>
        <w:t xml:space="preserve">To develop a set of evidence-based recommendations for enhancing operational efficiency, risk profiling accuracy, and officer well-being for Customs Officers operating within Italy's capital city.</w:t>
      </w:r>
    </w:p>
    <w:bookmarkEnd w:id="23"/>
    <w:bookmarkStart w:id="24" w:name="methodology"/>
    <w:p>
      <w:pPr>
        <w:pStyle w:val="Heading2"/>
      </w:pPr>
      <w:r>
        <w:t xml:space="preserve">4. Methodology</w:t>
      </w:r>
    </w:p>
    <w:p>
      <w:pPr>
        <w:pStyle w:val="FirstParagraph"/>
      </w:pPr>
      <w:r>
        <w:t xml:space="preserve">This mixed-methods study will utilize a three-pronged approach:</w:t>
      </w:r>
    </w:p>
    <w:p>
      <w:pPr>
        <w:numPr>
          <w:ilvl w:val="0"/>
          <w:numId w:val="1002"/>
        </w:numPr>
        <w:pStyle w:val="Compact"/>
      </w:pPr>
      <w:r>
        <w:rPr>
          <w:bCs/>
          <w:b/>
        </w:rPr>
        <w:t xml:space="preserve">Quantitative Analysis:</w:t>
      </w:r>
      <w:r>
        <w:t xml:space="preserve"> </w:t>
      </w:r>
      <w:r>
        <w:t xml:space="preserve">Review of ADM Rome operational data (confidential, anonymized) covering 18 months (Jan 2023-Dec 2024), including clearance times, seizure rates by commodity type, and officer workload metrics across key sites.</w:t>
      </w:r>
    </w:p>
    <w:p>
      <w:pPr>
        <w:numPr>
          <w:ilvl w:val="0"/>
          <w:numId w:val="1002"/>
        </w:numPr>
        <w:pStyle w:val="Compact"/>
      </w:pPr>
      <w:r>
        <w:rPr>
          <w:bCs/>
          <w:b/>
        </w:rPr>
        <w:t xml:space="preserve">Qualitative Fieldwork:</w:t>
      </w:r>
      <w:r>
        <w:t xml:space="preserve"> </w:t>
      </w:r>
      <w:r>
        <w:t xml:space="preserve">Structured interviews with a purposive sample of 40+ Customs Officers currently stationed in Rome (spanning different ranks: frontline inspectors, risk analysts, supervisory staff) and focus groups with ADM management at the Rome Regional Directorate. Ethnographic observation of customs processes at Fiumicino's international cargo handling zones will also be conducted.</w:t>
      </w:r>
    </w:p>
    <w:p>
      <w:pPr>
        <w:numPr>
          <w:ilvl w:val="0"/>
          <w:numId w:val="1002"/>
        </w:numPr>
        <w:pStyle w:val="Compact"/>
      </w:pPr>
      <w:r>
        <w:rPr>
          <w:bCs/>
          <w:b/>
        </w:rPr>
        <w:t xml:space="preserve">Comparative Benchmarking:</w:t>
      </w:r>
      <w:r>
        <w:t xml:space="preserve"> </w:t>
      </w:r>
      <w:r>
        <w:t xml:space="preserve">Analysis of best practices from comparable European metropolitan customs operations (e.g., Paris CDG, Frankfurt Airport) relevant to managing high-volume tourist destinations, adapted for the Italian context and Rome's specific legal framework.</w:t>
      </w:r>
    </w:p>
    <w:p>
      <w:pPr>
        <w:pStyle w:val="FirstParagraph"/>
      </w:pPr>
      <w:r>
        <w:t xml:space="preserve">All research will be conducted under strict adherence to Italian data protection regulations (GDPR) and with full cooperation from the Agenzia delle Dogane e dei Monopoli, particularly its Rome Regional Office.</w:t>
      </w:r>
    </w:p>
    <w:bookmarkEnd w:id="24"/>
    <w:bookmarkStart w:id="25" w:name="expected-significance-contribution"/>
    <w:p>
      <w:pPr>
        <w:pStyle w:val="Heading2"/>
      </w:pPr>
      <w:r>
        <w:t xml:space="preserve">5. Expected Significance &amp; Contribution</w:t>
      </w:r>
    </w:p>
    <w:p>
      <w:pPr>
        <w:pStyle w:val="FirstParagraph"/>
      </w:pPr>
      <w:r>
        <w:t xml:space="preserve">This research directly addresses a critical gap in understanding the on-the-ground realities of Customs Officers in Italy's most complex customs environment. The outcomes will provide tangible value:</w:t>
      </w:r>
    </w:p>
    <w:p>
      <w:pPr>
        <w:numPr>
          <w:ilvl w:val="0"/>
          <w:numId w:val="1003"/>
        </w:numPr>
        <w:pStyle w:val="Compact"/>
      </w:pPr>
      <w:r>
        <w:rPr>
          <w:bCs/>
          <w:b/>
        </w:rPr>
        <w:t xml:space="preserve">For Italian Authorities (ADM, Ministry of Economy):</w:t>
      </w:r>
      <w:r>
        <w:t xml:space="preserve"> </w:t>
      </w:r>
      <w:r>
        <w:t xml:space="preserve">Data-driven recommendations for optimizing resource allocation, refining technology deployment protocols specifically tailored to Rome's operational needs, and developing targeted training modules for Customs Officers operating in the capital.</w:t>
      </w:r>
    </w:p>
    <w:p>
      <w:pPr>
        <w:numPr>
          <w:ilvl w:val="0"/>
          <w:numId w:val="1003"/>
        </w:numPr>
        <w:pStyle w:val="Compact"/>
      </w:pPr>
      <w:r>
        <w:rPr>
          <w:bCs/>
          <w:b/>
        </w:rPr>
        <w:t xml:space="preserve">For Customs Officers in Rome:</w:t>
      </w:r>
      <w:r>
        <w:t xml:space="preserve"> </w:t>
      </w:r>
      <w:r>
        <w:t xml:space="preserve">Practical insights into improving workflow efficiency, reducing occupational stress through better tool integration and support structures, and gaining clearer understanding of how their work contributes to national security priorities within the Italy Rome context.</w:t>
      </w:r>
    </w:p>
    <w:p>
      <w:pPr>
        <w:numPr>
          <w:ilvl w:val="0"/>
          <w:numId w:val="1003"/>
        </w:numPr>
        <w:pStyle w:val="Compact"/>
      </w:pPr>
      <w:r>
        <w:rPr>
          <w:bCs/>
          <w:b/>
        </w:rPr>
        <w:t xml:space="preserve">For Italy's Economy &amp; Security:</w:t>
      </w:r>
      <w:r>
        <w:t xml:space="preserve"> </w:t>
      </w:r>
      <w:r>
        <w:t xml:space="preserve">Enhanced ability to combat cross-border crime (smuggling, counterfeiting) flowing through Rome, protecting legitimate trade, safeguarding cultural heritage assets vulnerable in tourist hotspots, and securing vital customs revenue for public services within the Lazio region.</w:t>
      </w:r>
    </w:p>
    <w:bookmarkEnd w:id="25"/>
    <w:bookmarkStart w:id="26" w:name="timeline-resources"/>
    <w:p>
      <w:pPr>
        <w:pStyle w:val="Heading2"/>
      </w:pPr>
      <w:r>
        <w:t xml:space="preserve">6. Timeline &amp; Resources</w:t>
      </w:r>
    </w:p>
    <w:p>
      <w:pPr>
        <w:pStyle w:val="FirstParagraph"/>
      </w:pPr>
      <w:r>
        <w:t xml:space="preserve">The proposed 18-month research period is structured as follows:</w:t>
      </w:r>
    </w:p>
    <w:p>
      <w:pPr>
        <w:numPr>
          <w:ilvl w:val="0"/>
          <w:numId w:val="1004"/>
        </w:numPr>
        <w:pStyle w:val="Compact"/>
      </w:pPr>
      <w:r>
        <w:rPr>
          <w:bCs/>
          <w:b/>
        </w:rPr>
        <w:t xml:space="preserve">Months 1-3:</w:t>
      </w:r>
      <w:r>
        <w:t xml:space="preserve"> </w:t>
      </w:r>
      <w:r>
        <w:t xml:space="preserve">Finalize ethics approval, secure ADM Rome data access agreements, develop detailed interview protocols.</w:t>
      </w:r>
    </w:p>
    <w:p>
      <w:pPr>
        <w:numPr>
          <w:ilvl w:val="0"/>
          <w:numId w:val="1004"/>
        </w:numPr>
        <w:pStyle w:val="Compact"/>
      </w:pPr>
      <w:r>
        <w:rPr>
          <w:bCs/>
          <w:b/>
        </w:rPr>
        <w:t xml:space="preserve">Months 4-9:</w:t>
      </w:r>
      <w:r>
        <w:t xml:space="preserve"> </w:t>
      </w:r>
      <w:r>
        <w:t xml:space="preserve">Conduct fieldwork: interviews, focus groups, observational data collection across Rome sites.</w:t>
      </w:r>
    </w:p>
    <w:p>
      <w:pPr>
        <w:numPr>
          <w:ilvl w:val="0"/>
          <w:numId w:val="1004"/>
        </w:numPr>
        <w:pStyle w:val="Compact"/>
      </w:pPr>
      <w:r>
        <w:rPr>
          <w:bCs/>
          <w:b/>
        </w:rPr>
        <w:t xml:space="preserve">Months 10-14:</w:t>
      </w:r>
      <w:r>
        <w:t xml:space="preserve"> </w:t>
      </w:r>
      <w:r>
        <w:t xml:space="preserve">Data analysis (quantitative &amp; qualitative), comparative benchmarking study.</w:t>
      </w:r>
    </w:p>
    <w:p>
      <w:pPr>
        <w:numPr>
          <w:ilvl w:val="0"/>
          <w:numId w:val="1004"/>
        </w:numPr>
        <w:pStyle w:val="Compact"/>
      </w:pPr>
      <w:r>
        <w:rPr>
          <w:bCs/>
          <w:b/>
        </w:rPr>
        <w:t xml:space="preserve">Months 15-18:</w:t>
      </w:r>
      <w:r>
        <w:t xml:space="preserve"> </w:t>
      </w:r>
      <w:r>
        <w:t xml:space="preserve">Draft comprehensive report with recommendations, stakeholder validation workshops in Rome, final submission.</w:t>
      </w:r>
    </w:p>
    <w:p>
      <w:pPr>
        <w:pStyle w:val="FirstParagraph"/>
      </w:pPr>
      <w:r>
        <w:t xml:space="preserve">Required resources include access to ADM Rome operational databases (anonymized), dedicated research fieldwork time for the lead researcher and two assistants (based in Rome), and secure data analysis infrastructure. Budget will be detailed in a separate annex.</w:t>
      </w:r>
    </w:p>
    <w:bookmarkEnd w:id="26"/>
    <w:bookmarkStart w:id="27" w:name="conclusion"/>
    <w:p>
      <w:pPr>
        <w:pStyle w:val="Heading2"/>
      </w:pPr>
      <w:r>
        <w:t xml:space="preserve">7. Conclusion</w:t>
      </w:r>
    </w:p>
    <w:p>
      <w:pPr>
        <w:pStyle w:val="FirstParagraph"/>
      </w:pPr>
      <w:r>
        <w:t xml:space="preserve">The effective functioning of the Customs Officer is fundamental to safeguarding Italy's economic interests, security, and cultural integrity. In the unique and high-pressure environment of Rome, this role demands specialized understanding beyond standard national procedures. This research proposal provides a clear roadmap for investigating the specific challenges and opportunities facing Customs Officers operating within Italy's capital city. By grounding the study in the concrete realities of Rome – its tourism dynamics, trade flows, security landscape, and infrastructure – this research will deliver actionable insights with direct relevance to strengthening customs operations across Italy. The findings will empower both the dedicated professionals serving as Customs Officers in Rome and the national authorities responsible for their support, ultimately contributing to a more secure and prosperous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in Italy Rome</dc:title>
  <dc:creator/>
  <dc:language>en</dc:language>
  <cp:keywords/>
  <dcterms:created xsi:type="dcterms:W3CDTF">2025-12-13T21:50:53Z</dcterms:created>
  <dcterms:modified xsi:type="dcterms:W3CDTF">2025-12-13T21:50:53Z</dcterms:modified>
</cp:coreProperties>
</file>

<file path=docProps/custom.xml><?xml version="1.0" encoding="utf-8"?>
<Properties xmlns="http://schemas.openxmlformats.org/officeDocument/2006/custom-properties" xmlns:vt="http://schemas.openxmlformats.org/officeDocument/2006/docPropsVTypes"/>
</file>