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Nepal</w:t>
      </w:r>
      <w:r>
        <w:t xml:space="preserve"> </w:t>
      </w:r>
      <w:r>
        <w:t xml:space="preserve">Kathmandu</w:t>
      </w:r>
    </w:p>
    <w:bookmarkStart w:id="29" w:name="Xd671b153dae87b521546d569b563384bb1444a4"/>
    <w:p>
      <w:pPr>
        <w:pStyle w:val="Heading1"/>
      </w:pPr>
      <w:r>
        <w:t xml:space="preserve">Research Proposal: Optimizing Customs Officer Operations for Sustainable Trade and Revenue Generation in Nepal Kathmandu</w:t>
      </w:r>
    </w:p>
    <w:bookmarkStart w:id="20" w:name="introduction"/>
    <w:p>
      <w:pPr>
        <w:pStyle w:val="Heading2"/>
      </w:pPr>
      <w:r>
        <w:t xml:space="preserve">1. Introduction</w:t>
      </w:r>
    </w:p>
    <w:p>
      <w:pPr>
        <w:pStyle w:val="FirstParagraph"/>
      </w:pPr>
      <w:r>
        <w:t xml:space="preserve">The role of a Customs Officer within the customs administration of Nepal is pivotal to national economic development, border security, and international trade facilitation. As Nepal's capital city and primary gateway for international commerce through Tribhuvan International Airport (TIA) and major land borders like Kakarvitta and Birgunj, Kathmandu serves as the nerve center of customs operations in Nepal. This Research Proposal outlines a comprehensive study to address critical challenges faced by Customs Officers operating in Nepal Kathmandu, aiming to transform customs administration into a more efficient, transparent, and revenue-optimizing system that supports Nepal's economic aspirations.</w:t>
      </w:r>
    </w:p>
    <w:bookmarkEnd w:id="20"/>
    <w:bookmarkStart w:id="21" w:name="problem-statement"/>
    <w:p>
      <w:pPr>
        <w:pStyle w:val="Heading2"/>
      </w:pPr>
      <w:r>
        <w:t xml:space="preserve">2. Problem Statement</w:t>
      </w:r>
    </w:p>
    <w:p>
      <w:pPr>
        <w:pStyle w:val="FirstParagraph"/>
      </w:pPr>
      <w:r>
        <w:t xml:space="preserve">Customs Officers in Nepal Kathmandu currently confront multifaceted operational hurdles that impede effective service delivery. Persistent issues include outdated manual processing systems at TIA, insufficient anti-smuggling capabilities at land borders, inadequate training on emerging trade regulations, and systemic vulnerabilities to corruption. These challenges result in significant revenue leakage (estimated at 15-20% annually), prolonged cargo clearance times (averaging 72+ hours against a global benchmark of 24 hours), and diminished investor confidence. The Department of Customs reports that Nepal Kathmandu handles over 70% of the nation's import/export volumes, making the efficiency of every Customs Officer directly proportional to national economic health. Without urgent intervention, these constraints will continue to stifle Nepal's growth as a regional trade hub.</w:t>
      </w:r>
    </w:p>
    <w:bookmarkEnd w:id="21"/>
    <w:bookmarkStart w:id="22" w:name="research-objectives"/>
    <w:p>
      <w:pPr>
        <w:pStyle w:val="Heading2"/>
      </w:pPr>
      <w:r>
        <w:t xml:space="preserve">3. Research Objectives</w:t>
      </w:r>
    </w:p>
    <w:p>
      <w:pPr>
        <w:pStyle w:val="FirstParagraph"/>
      </w:pPr>
      <w:r>
        <w:t xml:space="preserve">This Research Proposal seeks to achieve three core objectives:</w:t>
      </w:r>
    </w:p>
    <w:p>
      <w:pPr>
        <w:numPr>
          <w:ilvl w:val="0"/>
          <w:numId w:val="1001"/>
        </w:numPr>
        <w:pStyle w:val="Compact"/>
      </w:pPr>
      <w:r>
        <w:rPr>
          <w:bCs/>
          <w:b/>
        </w:rPr>
        <w:t xml:space="preserve">Evaluate Operational Bottlenecks:</w:t>
      </w:r>
      <w:r>
        <w:t xml:space="preserve"> </w:t>
      </w:r>
      <w:r>
        <w:t xml:space="preserve">Systematically analyze the daily challenges faced by Customs Officers across Kathmandu's primary customs points (TIA, Bhairahawa, and Kakarvitta) using field observations and officer interviews.</w:t>
      </w:r>
    </w:p>
    <w:p>
      <w:pPr>
        <w:numPr>
          <w:ilvl w:val="0"/>
          <w:numId w:val="1001"/>
        </w:numPr>
        <w:pStyle w:val="Compact"/>
      </w:pPr>
      <w:r>
        <w:rPr>
          <w:bCs/>
          <w:b/>
        </w:rPr>
        <w:t xml:space="preserve">Assess Capacity Gaps:</w:t>
      </w:r>
      <w:r>
        <w:t xml:space="preserve"> </w:t>
      </w:r>
      <w:r>
        <w:t xml:space="preserve">Identify critical skill deficiencies among Customs Officers in digital trade documentation, risk assessment protocols, and anti-corruption measures through structured competency mapping.</w:t>
      </w:r>
    </w:p>
    <w:p>
      <w:pPr>
        <w:numPr>
          <w:ilvl w:val="0"/>
          <w:numId w:val="1001"/>
        </w:numPr>
        <w:pStyle w:val="Compact"/>
      </w:pPr>
      <w:r>
        <w:rPr>
          <w:bCs/>
          <w:b/>
        </w:rPr>
        <w:t xml:space="preserve">Develop Policy Frameworks:</w:t>
      </w:r>
      <w:r>
        <w:t xml:space="preserve"> </w:t>
      </w:r>
      <w:r>
        <w:t xml:space="preserve">Co-create data-driven recommendations for modernizing customs infrastructure, training curricula, and accountability mechanisms tailored to Nepal Kathmandu's unique context.</w:t>
      </w:r>
    </w:p>
    <w:bookmarkEnd w:id="22"/>
    <w:bookmarkStart w:id="23" w:name="literature-review-contextual-foundation"/>
    <w:p>
      <w:pPr>
        <w:pStyle w:val="Heading2"/>
      </w:pPr>
      <w:r>
        <w:t xml:space="preserve">4. Literature Review (Contextual Foundation)</w:t>
      </w:r>
    </w:p>
    <w:p>
      <w:pPr>
        <w:pStyle w:val="FirstParagraph"/>
      </w:pPr>
      <w:r>
        <w:t xml:space="preserve">Existing studies on customs administration in South Asia highlight Nepal's comparative disadvantage. A 2023 World Bank report noted that Nepal ranks 150th out of 190 countries in trade facilitation, largely due to manual processes at Kathmandu's customs points. Research by the Asian Development Bank (ADB) identified "inconsistent enforcement and inadequate officer training" as root causes of revenue loss at land borders. Crucially, no prior study has focused exclusively on the Customs Officer experience within Nepal Kathmandu's complex urban-industrial trade ecosystem, leaving a critical gap this research addresses.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(Desk Review &amp; Stakeholder Mapping):</w:t>
      </w:r>
      <w:r>
        <w:t xml:space="preserve"> </w:t>
      </w:r>
      <w:r>
        <w:t xml:space="preserve">Analyze Nepal's Customs Act, trade statistics from the Department of Customs, and World Trade Organization compliance reports. Identify 30 key stakeholders including senior Customs Officers, importers at Kathmandu’s commercial zones (e.g., Swayambhunath), and international logistics firms.</w:t>
      </w:r>
    </w:p>
    <w:p>
      <w:pPr>
        <w:numPr>
          <w:ilvl w:val="0"/>
          <w:numId w:val="1002"/>
        </w:numPr>
        <w:pStyle w:val="Compact"/>
      </w:pPr>
      <w:r>
        <w:rPr>
          <w:bCs/>
          <w:b/>
        </w:rPr>
        <w:t xml:space="preserve">Phase 2 (Field Study):</w:t>
      </w:r>
      <w:r>
        <w:t xml:space="preserve"> </w:t>
      </w:r>
      <w:r>
        <w:t xml:space="preserve">Conduct structured surveys with 150 active Customs Officers across Nepal Kathmandu's customs stations and in-depth interviews with 25 senior officers. Utilize time-motion studies at TIA cargo terminals to quantify processing delays.</w:t>
      </w:r>
    </w:p>
    <w:p>
      <w:pPr>
        <w:numPr>
          <w:ilvl w:val="0"/>
          <w:numId w:val="1002"/>
        </w:numPr>
        <w:pStyle w:val="Compact"/>
      </w:pPr>
      <w:r>
        <w:rPr>
          <w:bCs/>
          <w:b/>
        </w:rPr>
        <w:t xml:space="preserve">Phase 3 (Solution Co-Creation):</w:t>
      </w:r>
      <w:r>
        <w:t xml:space="preserve"> </w:t>
      </w:r>
      <w:r>
        <w:t xml:space="preserve">Host participatory workshops in Kathmandu with Customs Officers, Revenue Department officials, and trade associations to prototype digital workflow solutions and training modules.</w:t>
      </w:r>
    </w:p>
    <w:p>
      <w:pPr>
        <w:pStyle w:val="FirstParagraph"/>
      </w:pPr>
      <w:r>
        <w:t xml:space="preserve">Data will be analyzed using NVivo for qualitative insights and SPSS for statistical validation. Ethical clearance will be secured from Tribhuvan University's IRB, ensuring all Customs Officer participants remain anonymous per Nepal’s Data Protection Act.</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transformative outcomes:</w:t>
      </w:r>
    </w:p>
    <w:p>
      <w:pPr>
        <w:numPr>
          <w:ilvl w:val="0"/>
          <w:numId w:val="1003"/>
        </w:numPr>
        <w:pStyle w:val="Compact"/>
      </w:pPr>
      <w:r>
        <w:t xml:space="preserve">A comprehensive "Customs Officer Operational Manual" for Nepal Kathmandu, integrating digital toolkits and anti-corruption protocols.</w:t>
      </w:r>
    </w:p>
    <w:p>
      <w:pPr>
        <w:numPr>
          <w:ilvl w:val="0"/>
          <w:numId w:val="1003"/>
        </w:numPr>
        <w:pStyle w:val="Compact"/>
      </w:pPr>
      <w:r>
        <w:t xml:space="preserve">A training framework certified by the International Labour Organization (ILO) to upskill 500+ Customs Officers in Kathmandu within 24 months.</w:t>
      </w:r>
    </w:p>
    <w:p>
      <w:pPr>
        <w:numPr>
          <w:ilvl w:val="0"/>
          <w:numId w:val="1003"/>
        </w:numPr>
        <w:pStyle w:val="Compact"/>
      </w:pPr>
      <w:r>
        <w:t xml:space="preserve">Policy briefs advocating for automated Single Window Systems at Nepal Kathmandu's customs points, projected to reduce clearance times by 60% and recover $8M annually in lost revenue.</w:t>
      </w:r>
    </w:p>
    <w:p>
      <w:pPr>
        <w:pStyle w:val="FirstParagraph"/>
      </w:pPr>
      <w:r>
        <w:t xml:space="preserve">The significance extends beyond immediate efficiency gains. By empowering Customs Officers as strategic economic agents—not just procedural enforcers—this research will position Nepal Kathmandu as a model for landlocked nations seeking WTO-compliant customs systems. Enhanced customs operations directly support Nepal's National Economic Policy 2023-33, particularly targets for export growth (15% annually) and attracting foreign direct investment (FDI).</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Phase 1: Research Design &amp; Ethical Clearance</w:t>
      </w:r>
    </w:p>
    <w:p>
      <w:pPr>
        <w:pStyle w:val="BodyText"/>
      </w:pPr>
      <w:r>
        <w:t xml:space="preserve">Months 1-2</w:t>
      </w:r>
    </w:p>
    <w:p>
      <w:pPr>
        <w:pStyle w:val="BodyText"/>
      </w:pPr>
      <w:r>
        <w:t xml:space="preserve">Cleared IRB protocol; stakeholder register finalized.</w:t>
      </w:r>
    </w:p>
    <w:p>
      <w:pPr>
        <w:pStyle w:val="BodyText"/>
      </w:pPr>
      <w:r>
        <w:t xml:space="preserve">Phase 2: Field Data Collection (Customs Officer Surveys)</w:t>
      </w:r>
    </w:p>
    <w:p>
      <w:pPr>
        <w:pStyle w:val="BodyText"/>
      </w:pPr>
      <w:r>
        <w:t xml:space="preserve">Months 3-5Survey deployment across Nepal Kathmandu’s 7 major customs points; initial bottleneck mapping completed.</w:t>
      </w:r>
    </w:p>
    <w:p>
      <w:pPr>
        <w:pStyle w:val="BodyText"/>
      </w:pPr>
      <w:r>
        <w:t xml:space="preserve">Phase 3: Solution Prototyping &amp; Workshop Facilitation</w:t>
      </w:r>
    </w:p>
    <w:p>
      <w:pPr>
        <w:pStyle w:val="BodyText"/>
      </w:pPr>
      <w:r>
        <w:t xml:space="preserve">Months 6-8</w:t>
      </w:r>
    </w:p>
    <w:p>
      <w:pPr>
        <w:pStyle w:val="BodyText"/>
      </w:pPr>
      <w:r>
        <w:t xml:space="preserve">Custos Officer-led digital workflow prototypes; draft policy framework presented to Nepal’s Ministry of Finance.</w:t>
      </w:r>
    </w:p>
    <w:p>
      <w:pPr>
        <w:pStyle w:val="BodyText"/>
      </w:pPr>
      <w:r>
        <w:t xml:space="preserve">Phase 4: Final Report &amp; National Rollout Strategy</w:t>
      </w:r>
    </w:p>
    <w:p>
      <w:pPr>
        <w:pStyle w:val="BodyText"/>
      </w:pPr>
      <w:r>
        <w:t xml:space="preserve">Month 9</w:t>
      </w:r>
    </w:p>
    <w:p>
      <w:pPr>
        <w:pStyle w:val="BodyText"/>
      </w:pPr>
      <w:r>
        <w:t xml:space="preserve">Comprehensive report delivered; training curriculum submitted for government approval.</w:t>
      </w:r>
    </w:p>
    <w:bookmarkEnd w:id="26"/>
    <w:bookmarkStart w:id="27" w:name="conclusion"/>
    <w:p>
      <w:pPr>
        <w:pStyle w:val="Heading2"/>
      </w:pPr>
      <w:r>
        <w:t xml:space="preserve">8. Conclusion</w:t>
      </w:r>
    </w:p>
    <w:p>
      <w:pPr>
        <w:pStyle w:val="FirstParagraph"/>
      </w:pPr>
      <w:r>
        <w:t xml:space="preserve">This Research Proposal represents a vital investment in Nepal's economic future, centered on the indispensable role of the Customs Officer within Nepal Kathmandu. By systematically addressing operational inefficiencies and capacity gaps at the heart of Nepal’s trade infrastructure, this study will directly empower Customs Officers to serve as guardians of national revenue and facilitators of inclusive growth. The outcomes will not only accelerate Kathmandu's emergence as a regional logistics hub but also establish a replicable model for customs modernization across Nepal. As the gateway to global markets for landlocked Nepal, the effectiveness of every Customs Officer in Kathmandu determines whether trade barriers become catalysts for prosperity or obstacles to progress. This research seeks nothing less than transforming that critical interface into an engine of sustainable development.</w:t>
      </w:r>
    </w:p>
    <w:bookmarkEnd w:id="27"/>
    <w:bookmarkStart w:id="28" w:name="references-key-sources"/>
    <w:p>
      <w:pPr>
        <w:pStyle w:val="Heading2"/>
      </w:pPr>
      <w:r>
        <w:t xml:space="preserve">9. References (Key Sources)</w:t>
      </w:r>
    </w:p>
    <w:p>
      <w:pPr>
        <w:numPr>
          <w:ilvl w:val="0"/>
          <w:numId w:val="1004"/>
        </w:numPr>
        <w:pStyle w:val="Compact"/>
      </w:pPr>
      <w:r>
        <w:t xml:space="preserve">Nepal Department of Customs. (2023). *Annual Report on Customs Revenue and Clearance Efficiency*.</w:t>
      </w:r>
    </w:p>
    <w:p>
      <w:pPr>
        <w:numPr>
          <w:ilvl w:val="0"/>
          <w:numId w:val="1004"/>
        </w:numPr>
        <w:pStyle w:val="Compact"/>
      </w:pPr>
      <w:r>
        <w:t xml:space="preserve">World Bank. (2023). *Trade Facilitation in Nepal: Challenges and Opportunities*. Washington, DC.</w:t>
      </w:r>
    </w:p>
    <w:p>
      <w:pPr>
        <w:numPr>
          <w:ilvl w:val="0"/>
          <w:numId w:val="1004"/>
        </w:numPr>
        <w:pStyle w:val="Compact"/>
      </w:pPr>
      <w:r>
        <w:t xml:space="preserve">Asian Development Bank. (2021). *Customs Modernization for Landlocked Economies: Lessons from South Asia*.</w:t>
      </w:r>
    </w:p>
    <w:p>
      <w:pPr>
        <w:numPr>
          <w:ilvl w:val="0"/>
          <w:numId w:val="1004"/>
        </w:numPr>
        <w:pStyle w:val="Compact"/>
      </w:pPr>
      <w:r>
        <w:t xml:space="preserve">Nepal Ministry of Finance. (2023). *National Economic Policy 2059-68*. Kathmandu.</w:t>
      </w:r>
    </w:p>
    <w:p>
      <w:pPr>
        <w:pStyle w:val="FirstParagraph"/>
      </w:pPr>
      <w:r>
        <w:rPr>
          <w:iCs/>
          <w:i/>
        </w:rPr>
        <w:t xml:space="preserve">This Research Proposal is submitted to the Nepal Customs Training Institute and the Ministry of Finance for funding approval, with implementation commencing Q1 2024 in collaboration with Tribhuvan University's School of Economics.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Nepal Kathmandu</dc:title>
  <dc:creator/>
  <dc:language>en</dc:language>
  <cp:keywords/>
  <dcterms:created xsi:type="dcterms:W3CDTF">2026-07-23T04:48:40Z</dcterms:created>
  <dcterms:modified xsi:type="dcterms:W3CDTF">2026-07-23T04:48:40Z</dcterms:modified>
</cp:coreProperties>
</file>

<file path=docProps/custom.xml><?xml version="1.0" encoding="utf-8"?>
<Properties xmlns="http://schemas.openxmlformats.org/officeDocument/2006/custom-properties" xmlns:vt="http://schemas.openxmlformats.org/officeDocument/2006/docPropsVTypes"/>
</file>