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Nigeria</w:t>
      </w:r>
      <w:r>
        <w:t xml:space="preserve"> </w:t>
      </w:r>
      <w:r>
        <w:t xml:space="preserve">Abuja</w:t>
      </w:r>
    </w:p>
    <w:bookmarkStart w:id="26" w:name="X8786943a0226a1c6798cc03576f2758beaea556"/>
    <w:p>
      <w:pPr>
        <w:pStyle w:val="Heading1"/>
      </w:pPr>
      <w:r>
        <w:t xml:space="preserve">Research Proposal: Optimizing the Role and Operational Capacity of Customs Officers at Nigeria's Federal Capital Territory (Abuja)</w:t>
      </w:r>
    </w:p>
    <w:bookmarkStart w:id="20" w:name="i.-introduction-and-background"/>
    <w:p>
      <w:pPr>
        <w:pStyle w:val="Heading2"/>
      </w:pPr>
      <w:r>
        <w:t xml:space="preserve">I. Introduction and Background</w:t>
      </w:r>
    </w:p>
    <w:p>
      <w:pPr>
        <w:pStyle w:val="FirstParagraph"/>
      </w:pPr>
      <w:r>
        <w:t xml:space="preserve">The Nigeria Customs Service (NCS) serves as a critical frontline agency for national revenue generation, border security, and trade facilitation within the Nigerian economy. As the seat of federal government administration and a major commercial hub, Abuja—the Federal Capital Territory (FCT)—holds unparalleled strategic significance for customs operations. The city hosts the NCS Headquarters, key cargo terminals like the Murtala Muhammed International Airport (MMIA) Abuja, and numerous bonded warehouses managing high-value imports. However, Nigeria continues to grapple with significant revenue leakages (estimated at over $15 billion annually), rampant smuggling networks, and operational inefficiencies at border points. This Research Proposal focuses specifically on</w:t>
      </w:r>
      <w:r>
        <w:t xml:space="preserve"> </w:t>
      </w:r>
      <w:r>
        <w:rPr>
          <w:bCs/>
          <w:b/>
        </w:rPr>
        <w:t xml:space="preserve">Customs Officer</w:t>
      </w:r>
      <w:r>
        <w:t xml:space="preserve"> </w:t>
      </w:r>
      <w:r>
        <w:t xml:space="preserve">performance within the Abuja context, examining how systemic challenges directly impact their ability to fulfill national economic and security mandates. The study posits that enhancing the capacity, tools, and support structures for</w:t>
      </w:r>
      <w:r>
        <w:t xml:space="preserve"> </w:t>
      </w:r>
      <w:r>
        <w:rPr>
          <w:bCs/>
          <w:b/>
        </w:rPr>
        <w:t xml:space="preserve">Customs Officer</w:t>
      </w:r>
      <w:r>
        <w:t xml:space="preserve">s in</w:t>
      </w:r>
      <w:r>
        <w:t xml:space="preserve"> </w:t>
      </w:r>
      <w:r>
        <w:rPr>
          <w:bCs/>
          <w:b/>
        </w:rPr>
        <w:t xml:space="preserve">Nigeria Abuja</w:t>
      </w:r>
      <w:r>
        <w:t xml:space="preserve"> </w:t>
      </w:r>
      <w:r>
        <w:t xml:space="preserve">is not merely an operational necessity but a pivotal investment in national fiscal integrity.</w:t>
      </w:r>
    </w:p>
    <w:bookmarkEnd w:id="20"/>
    <w:bookmarkStart w:id="21" w:name="ii.-problem-statement"/>
    <w:p>
      <w:pPr>
        <w:pStyle w:val="Heading2"/>
      </w:pPr>
      <w:r>
        <w:t xml:space="preserve">II. Problem Statement</w:t>
      </w:r>
    </w:p>
    <w:p>
      <w:pPr>
        <w:pStyle w:val="FirstParagraph"/>
      </w:pPr>
      <w:r>
        <w:t xml:space="preserve">Despite substantial investments in customs modernization (e.g., the Automated Cargo Processing System - ACPS), Customs Officers operating in Abuja face persistent, interconnected challenges that undermine their effectiveness:</w:t>
      </w:r>
    </w:p>
    <w:p>
      <w:pPr>
        <w:numPr>
          <w:ilvl w:val="0"/>
          <w:numId w:val="1001"/>
        </w:numPr>
        <w:pStyle w:val="Compact"/>
      </w:pPr>
      <w:r>
        <w:rPr>
          <w:bCs/>
          <w:b/>
        </w:rPr>
        <w:t xml:space="preserve">Operational Overload and Resource Deficits:</w:t>
      </w:r>
      <w:r>
        <w:t xml:space="preserve"> </w:t>
      </w:r>
      <w:r>
        <w:t xml:space="preserve">Abuja serves as a primary entry point for 35% of Nigeria's formal imports. Customs Officers are frequently stretched thin, handling complex cargo with limited personnel and outdated scanning technology, leading to delays and increased opportunities for illicit trade.</w:t>
      </w:r>
    </w:p>
    <w:p>
      <w:pPr>
        <w:numPr>
          <w:ilvl w:val="0"/>
          <w:numId w:val="1001"/>
        </w:numPr>
        <w:pStyle w:val="Compact"/>
      </w:pPr>
      <w:r>
        <w:rPr>
          <w:bCs/>
          <w:b/>
        </w:rPr>
        <w:t xml:space="preserve">Corruption Vulnerabilities:</w:t>
      </w:r>
      <w:r>
        <w:t xml:space="preserve"> </w:t>
      </w:r>
      <w:r>
        <w:t xml:space="preserve">Pressure from high-value smuggling syndicates and insufficient oversight mechanisms create environments where even well-intentioned</w:t>
      </w:r>
      <w:r>
        <w:t xml:space="preserve"> </w:t>
      </w:r>
      <w:r>
        <w:rPr>
          <w:bCs/>
          <w:b/>
        </w:rPr>
        <w:t xml:space="preserve">Customs Officer</w:t>
      </w:r>
      <w:r>
        <w:t xml:space="preserve">s face significant ethical dilemmas, directly impacting revenue collection and national security.</w:t>
      </w:r>
    </w:p>
    <w:p>
      <w:pPr>
        <w:numPr>
          <w:ilvl w:val="0"/>
          <w:numId w:val="1001"/>
        </w:numPr>
        <w:pStyle w:val="Compact"/>
      </w:pPr>
      <w:r>
        <w:rPr>
          <w:bCs/>
          <w:b/>
        </w:rPr>
        <w:t xml:space="preserve">Skill Gaps in Emerging Threats:</w:t>
      </w:r>
      <w:r>
        <w:t xml:space="preserve"> </w:t>
      </w:r>
      <w:r>
        <w:t xml:space="preserve">Traditional customs enforcement skills are inadequate against evolving threats like e-commerce smuggling, falsified documents for high-risk goods (pharmaceuticals, electronics), and complex financial crime networks exploiting Abuja's status as a hub for multinational corporations.</w:t>
      </w:r>
    </w:p>
    <w:p>
      <w:pPr>
        <w:numPr>
          <w:ilvl w:val="0"/>
          <w:numId w:val="1001"/>
        </w:numPr>
        <w:pStyle w:val="Compact"/>
      </w:pPr>
      <w:r>
        <w:rPr>
          <w:bCs/>
          <w:b/>
        </w:rPr>
        <w:t xml:space="preserve">Coordination Breakdowns:</w:t>
      </w:r>
      <w:r>
        <w:t xml:space="preserve"> </w:t>
      </w:r>
      <w:r>
        <w:t xml:space="preserve">Fragmented communication between NCS Abuja units, the Economic and Financial Crimes Commission (EFCC), State Security Service (SSS), and other agencies hampers intelligence-led operations, reducing the effectiveness of every</w:t>
      </w:r>
      <w:r>
        <w:t xml:space="preserve"> </w:t>
      </w:r>
      <w:r>
        <w:rPr>
          <w:bCs/>
          <w:b/>
        </w:rPr>
        <w:t xml:space="preserve">Customs Officer</w:t>
      </w:r>
      <w:r>
        <w:t xml:space="preserve">'s efforts.</w:t>
      </w:r>
    </w:p>
    <w:p>
      <w:pPr>
        <w:pStyle w:val="FirstParagraph"/>
      </w:pPr>
      <w:r>
        <w:t xml:space="preserve">These challenges are not merely bureaucratic; they represent a direct threat to Nigeria's fiscal health and security posture. This study directly addresses the operational reality faced by</w:t>
      </w:r>
      <w:r>
        <w:t xml:space="preserve"> </w:t>
      </w:r>
      <w:r>
        <w:rPr>
          <w:bCs/>
          <w:b/>
        </w:rPr>
        <w:t xml:space="preserve">Customs Officer</w:t>
      </w:r>
      <w:r>
        <w:t xml:space="preserve">s within the specific context of</w:t>
      </w:r>
      <w:r>
        <w:t xml:space="preserve"> </w:t>
      </w:r>
      <w:r>
        <w:rPr>
          <w:bCs/>
          <w:b/>
        </w:rPr>
        <w:t xml:space="preserve">Nigeria Abuja</w:t>
      </w:r>
      <w:r>
        <w:t xml:space="preserve">, where the stakes of failure are exceptionally high.</w:t>
      </w:r>
    </w:p>
    <w:bookmarkEnd w:id="21"/>
    <w:bookmarkStart w:id="22" w:name="iii.-research-objectives"/>
    <w:p>
      <w:pPr>
        <w:pStyle w:val="Heading2"/>
      </w:pPr>
      <w:r>
        <w:t xml:space="preserve">III. Research Objectives</w:t>
      </w:r>
    </w:p>
    <w:p>
      <w:pPr>
        <w:numPr>
          <w:ilvl w:val="0"/>
          <w:numId w:val="1002"/>
        </w:numPr>
        <w:pStyle w:val="Compact"/>
      </w:pPr>
      <w:r>
        <w:t xml:space="preserve">To comprehensively assess the current operational environment, resource constraints, and primary challenges faced by Customs Officers stationed at key points within Abuja (MMIA, Murtala Muhammed Airport Cargo Terminal, Idu Industrial Area warehouses).</w:t>
      </w:r>
    </w:p>
    <w:p>
      <w:pPr>
        <w:numPr>
          <w:ilvl w:val="0"/>
          <w:numId w:val="1002"/>
        </w:numPr>
        <w:pStyle w:val="Compact"/>
      </w:pPr>
      <w:r>
        <w:t xml:space="preserve">To evaluate the effectiveness of existing training programs for Customs Officers in addressing modern smuggling tactics and digital trade compliance relevant to Abuja's commercial ecosystem.</w:t>
      </w:r>
    </w:p>
    <w:p>
      <w:pPr>
        <w:numPr>
          <w:ilvl w:val="0"/>
          <w:numId w:val="1002"/>
        </w:numPr>
        <w:pStyle w:val="Compact"/>
      </w:pPr>
      <w:r>
        <w:t xml:space="preserve">To analyze the impact of inter-agency coordination mechanisms (NCS-Abuja, EFCC, SSS, Police) on the day-to-day effectiveness and risk management capabilities of individual Customs Officers.</w:t>
      </w:r>
    </w:p>
    <w:p>
      <w:pPr>
        <w:numPr>
          <w:ilvl w:val="0"/>
          <w:numId w:val="1002"/>
        </w:numPr>
        <w:pStyle w:val="Compact"/>
      </w:pPr>
      <w:r>
        <w:t xml:space="preserve">To identify specific technological and procedural gaps hindering Customs Officer performance in Abuja's unique high-value trade environment.</w:t>
      </w:r>
    </w:p>
    <w:p>
      <w:pPr>
        <w:numPr>
          <w:ilvl w:val="0"/>
          <w:numId w:val="1002"/>
        </w:numPr>
        <w:pStyle w:val="Compact"/>
      </w:pPr>
      <w:r>
        <w:t xml:space="preserve">To develop evidence-based recommendations for enhancing the capacity, integrity safeguards, and operational efficiency of Customs Officers specifically within the Nigeria Abuja framework, aiming to reduce revenue leakages and improve border security outcomes.</w:t>
      </w:r>
    </w:p>
    <w:bookmarkEnd w:id="22"/>
    <w:bookmarkStart w:id="23" w:name="iv.-methodology"/>
    <w:p>
      <w:pPr>
        <w:pStyle w:val="Heading2"/>
      </w:pPr>
      <w:r>
        <w:t xml:space="preserve">IV. Methodology</w:t>
      </w:r>
    </w:p>
    <w:p>
      <w:pPr>
        <w:pStyle w:val="FirstParagraph"/>
      </w:pPr>
      <w:r>
        <w:t xml:space="preserve">This mixed-methods research proposal employs a multi-pronged approach tailored to the Abuja context:</w:t>
      </w:r>
    </w:p>
    <w:p>
      <w:pPr>
        <w:numPr>
          <w:ilvl w:val="0"/>
          <w:numId w:val="1003"/>
        </w:numPr>
        <w:pStyle w:val="Compact"/>
      </w:pPr>
      <w:r>
        <w:rPr>
          <w:bCs/>
          <w:b/>
        </w:rPr>
        <w:t xml:space="preserve">Document Analysis:</w:t>
      </w:r>
      <w:r>
        <w:t xml:space="preserve"> </w:t>
      </w:r>
      <w:r>
        <w:t xml:space="preserve">Review of NCS Abuja operational reports, revenue performance data (2020-2023), internal audit findings, and policy documents related to customs modernization in the FCT.</w:t>
      </w:r>
    </w:p>
    <w:p>
      <w:pPr>
        <w:numPr>
          <w:ilvl w:val="0"/>
          <w:numId w:val="1003"/>
        </w:numPr>
        <w:pStyle w:val="Compact"/>
      </w:pPr>
      <w:r>
        <w:rPr>
          <w:bCs/>
          <w:b/>
        </w:rPr>
        <w:t xml:space="preserve">Structured Surveys &amp; Semi-Structured Interviews:</w:t>
      </w:r>
      <w:r>
        <w:t xml:space="preserve"> </w:t>
      </w:r>
      <w:r>
        <w:t xml:space="preserve">Targeted surveys administered to 150+ active Customs Officers across Abuja stations (including field officers, supervisors, and HQ staff). In-depth interviews with 25 key informants (Senior NCS Officers in Abuja, EFCC liaison officers, customs brokers operating in Abuja) to capture nuanced operational insights.</w:t>
      </w:r>
    </w:p>
    <w:p>
      <w:pPr>
        <w:numPr>
          <w:ilvl w:val="0"/>
          <w:numId w:val="1003"/>
        </w:numPr>
        <w:pStyle w:val="Compact"/>
      </w:pPr>
      <w:r>
        <w:rPr>
          <w:bCs/>
          <w:b/>
        </w:rPr>
        <w:t xml:space="preserve">Case Studies:</w:t>
      </w:r>
      <w:r>
        <w:t xml:space="preserve"> </w:t>
      </w:r>
      <w:r>
        <w:t xml:space="preserve">Analysis of 10 recent high-profile cases involving revenue recovery or smuggling interception at Abuja points to identify patterns of officer success/failure and systemic factors influencing outcomes.</w:t>
      </w:r>
    </w:p>
    <w:p>
      <w:pPr>
        <w:numPr>
          <w:ilvl w:val="0"/>
          <w:numId w:val="1003"/>
        </w:numPr>
        <w:pStyle w:val="Compact"/>
      </w:pPr>
      <w:r>
        <w:rPr>
          <w:bCs/>
          <w:b/>
        </w:rPr>
        <w:t xml:space="preserve">Stakeholder Workshops:</w:t>
      </w:r>
      <w:r>
        <w:t xml:space="preserve"> </w:t>
      </w:r>
      <w:r>
        <w:t xml:space="preserve">Facilitate focused workshops with NCS Abuja leadership, relevant Federal Ministry officials (Bureau of Public Service Reform), and key trade stakeholders in Abuja to co-construct solutions based on research findings.</w:t>
      </w:r>
    </w:p>
    <w:bookmarkEnd w:id="23"/>
    <w:bookmarkStart w:id="24" w:name="v.-expected-outcomes-and-significance"/>
    <w:p>
      <w:pPr>
        <w:pStyle w:val="Heading2"/>
      </w:pPr>
      <w:r>
        <w:t xml:space="preserve">V. Expected Outcomes and Significance</w:t>
      </w:r>
    </w:p>
    <w:p>
      <w:pPr>
        <w:pStyle w:val="FirstParagraph"/>
      </w:pPr>
      <w:r>
        <w:t xml:space="preserve">This Research Proposal anticipates delivering significant, actionable outcomes for the Nigeria Customs Service, particularly for the critical Abuja operations:</w:t>
      </w:r>
    </w:p>
    <w:p>
      <w:pPr>
        <w:numPr>
          <w:ilvl w:val="0"/>
          <w:numId w:val="1004"/>
        </w:numPr>
        <w:pStyle w:val="Compact"/>
      </w:pPr>
      <w:r>
        <w:t xml:space="preserve">A detailed diagnostic report pinpointing *specific* operational bottlenecks faced by Customs Officers in Abuja (e.g., "Scan delays at MMIA cargo terminal increase vulnerability to hidden compartments by 40%").</w:t>
      </w:r>
    </w:p>
    <w:p>
      <w:pPr>
        <w:numPr>
          <w:ilvl w:val="0"/>
          <w:numId w:val="1004"/>
        </w:numPr>
        <w:pStyle w:val="Compact"/>
      </w:pPr>
      <w:r>
        <w:t xml:space="preserve">Validation or refinement of current training curricula for Customs Officers, emphasizing digital literacy, forensic analysis of e-commerce transactions, and ethical decision-making within the Abuja business landscape.</w:t>
      </w:r>
    </w:p>
    <w:p>
      <w:pPr>
        <w:numPr>
          <w:ilvl w:val="0"/>
          <w:numId w:val="1004"/>
        </w:numPr>
        <w:pStyle w:val="Compact"/>
      </w:pPr>
      <w:r>
        <w:t xml:space="preserve">Evidence-based models for enhancing inter-agency coordination protocols between NCS Abuja and security agencies, demonstrably improving intelligence sharing speed and case resolution rates.</w:t>
      </w:r>
    </w:p>
    <w:p>
      <w:pPr>
        <w:numPr>
          <w:ilvl w:val="0"/>
          <w:numId w:val="1004"/>
        </w:numPr>
        <w:pStyle w:val="Compact"/>
      </w:pPr>
      <w:r>
        <w:t xml:space="preserve">Clear recommendations for targeted resource allocation (personnel, technology like AI-powered risk assessment tools) specifically within the Abuja operational framework to maximize Customs Officer impact.</w:t>
      </w:r>
    </w:p>
    <w:p>
      <w:pPr>
        <w:pStyle w:val="FirstParagraph"/>
      </w:pPr>
      <w:r>
        <w:t xml:space="preserve">The significance of this research is profound. Successfully optimizing the role and capacity of the Customs Officer in Nigeria Abuja directly translates to: increased revenue collection for national development (estimated potential gains: $800M-$1.2B annually), enhanced border security against terrorism and illicit arms trafficking, streamlined legitimate trade benefiting Abuja's status as a business hub, and strengthened institutional integrity of the NCS. This is not just about an agency; it's about securing the economic future of</w:t>
      </w:r>
      <w:r>
        <w:t xml:space="preserve"> </w:t>
      </w:r>
      <w:r>
        <w:rPr>
          <w:bCs/>
          <w:b/>
        </w:rPr>
        <w:t xml:space="preserve">Nigeria</w:t>
      </w:r>
      <w:r>
        <w:t xml:space="preserve"> </w:t>
      </w:r>
      <w:r>
        <w:t xml:space="preserve">through its most strategically vital customs node.</w:t>
      </w:r>
    </w:p>
    <w:bookmarkEnd w:id="24"/>
    <w:bookmarkStart w:id="25" w:name="vi.-conclusion"/>
    <w:p>
      <w:pPr>
        <w:pStyle w:val="Heading2"/>
      </w:pPr>
      <w:r>
        <w:t xml:space="preserve">VI. Conclusion</w:t>
      </w:r>
    </w:p>
    <w:p>
      <w:pPr>
        <w:pStyle w:val="FirstParagraph"/>
      </w:pPr>
      <w:r>
        <w:t xml:space="preserve">The effective performance of the Customs Officer is fundamental to Nigeria's economic sovereignty and security, with Abuja acting as the critical nerve center for these operations. This Research Proposal presents a timely, necessary investigation into the specific challenges confronting Customs Officers within the unique administrative, commercial, and logistical environment of Nigeria Abuja. By moving beyond generic customs analysis to focus squarely on the operational realities in the Federal Capital Territory, this study promises concrete solutions that will empower frontline</w:t>
      </w:r>
      <w:r>
        <w:t xml:space="preserve"> </w:t>
      </w:r>
      <w:r>
        <w:rPr>
          <w:bCs/>
          <w:b/>
        </w:rPr>
        <w:t xml:space="preserve">Customs Officer</w:t>
      </w:r>
      <w:r>
        <w:t xml:space="preserve">s to be more effective revenue collectors and border security enforcers. The findings will directly inform strategic resource allocation, training development, and policy reform within the NCS Abuja command structure, contributing significantly to Nigeria's broader economic resilience and governance objectives. Investing in understanding and supporting the Customs Officer in</w:t>
      </w:r>
      <w:r>
        <w:t xml:space="preserve"> </w:t>
      </w:r>
      <w:r>
        <w:rPr>
          <w:bCs/>
          <w:b/>
        </w:rPr>
        <w:t xml:space="preserve">Nigeria Abuja</w:t>
      </w:r>
      <w:r>
        <w:t xml:space="preserve"> </w:t>
      </w:r>
      <w:r>
        <w:t xml:space="preserve">is an investment in a more prosperous, secure national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Nigeria Abuja</dc:title>
  <dc:creator/>
  <dc:language>en</dc:language>
  <cp:keywords/>
  <dcterms:created xsi:type="dcterms:W3CDTF">2026-07-23T18:15:42Z</dcterms:created>
  <dcterms:modified xsi:type="dcterms:W3CDTF">2026-07-23T18:15:42Z</dcterms:modified>
</cp:coreProperties>
</file>

<file path=docProps/custom.xml><?xml version="1.0" encoding="utf-8"?>
<Properties xmlns="http://schemas.openxmlformats.org/officeDocument/2006/custom-properties" xmlns:vt="http://schemas.openxmlformats.org/officeDocument/2006/docPropsVTypes"/>
</file>