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Nigeria</w:t>
      </w:r>
      <w:r>
        <w:t xml:space="preserve"> </w:t>
      </w:r>
      <w:r>
        <w:t xml:space="preserve">Lagos</w:t>
      </w:r>
    </w:p>
    <w:bookmarkStart w:id="32" w:name="Xa0ccba8fd171240918554f77ad15be4b63d4c1a"/>
    <w:p>
      <w:pPr>
        <w:pStyle w:val="Heading1"/>
      </w:pPr>
      <w:r>
        <w:t xml:space="preserve">Research Proposal: Enhancing Efficiency and Integrity of Customs Officers in Nigeria Lagos</w:t>
      </w:r>
    </w:p>
    <w:bookmarkStart w:id="20" w:name="introduction-and-background"/>
    <w:p>
      <w:pPr>
        <w:pStyle w:val="Heading2"/>
      </w:pPr>
      <w:r>
        <w:t xml:space="preserve">1. Introduction and Background</w:t>
      </w:r>
    </w:p>
    <w:p>
      <w:pPr>
        <w:pStyle w:val="FirstParagraph"/>
      </w:pPr>
      <w:r>
        <w:t xml:space="preserve">The Nigeria Customs Service (NCS) serves as the nation's primary border control agency, with the Lagos Port Complex handling over 65% of Nigeria's total trade volume. As Africa's largest economy, Nigeria relies heavily on customs revenues—accounting for approximately 30% of government revenue—which are critically dependent on the performance of</w:t>
      </w:r>
      <w:r>
        <w:t xml:space="preserve"> </w:t>
      </w:r>
      <w:r>
        <w:rPr>
          <w:bCs/>
          <w:b/>
        </w:rPr>
        <w:t xml:space="preserve">Customs Officer</w:t>
      </w:r>
      <w:r>
        <w:t xml:space="preserve"> </w:t>
      </w:r>
      <w:r>
        <w:t xml:space="preserve">personnel in Lagos. However, persistent challenges including corruption, inefficient processes, and inadequate training have undermined revenue collection and trade facilitation at the Lagos ports. This research proposal addresses these systemic issues through a comprehensive study of</w:t>
      </w:r>
      <w:r>
        <w:t xml:space="preserve"> </w:t>
      </w:r>
      <w:r>
        <w:rPr>
          <w:bCs/>
          <w:b/>
        </w:rPr>
        <w:t xml:space="preserve">Customs Officer</w:t>
      </w:r>
      <w:r>
        <w:t xml:space="preserve"> </w:t>
      </w:r>
      <w:r>
        <w:t xml:space="preserve">operations within the Lagos context, aiming to develop evidence-based solutions for national economic benefit.</w:t>
      </w:r>
    </w:p>
    <w:bookmarkEnd w:id="20"/>
    <w:bookmarkStart w:id="21" w:name="problem-statement"/>
    <w:p>
      <w:pPr>
        <w:pStyle w:val="Heading2"/>
      </w:pPr>
      <w:r>
        <w:t xml:space="preserve">2. Problem Statement</w:t>
      </w:r>
    </w:p>
    <w:p>
      <w:pPr>
        <w:pStyle w:val="FirstParagraph"/>
      </w:pPr>
      <w:r>
        <w:t xml:space="preserve">In Nigeria's bustling commercial hub, Lagos faces acute pressures on its customs infrastructure. Recent World Bank reports indicate that 40% of port delays originate from customs clearance bottlenecks, costing businesses an estimated $150 million annually in logistics expenses. Crucially, corruption remains endemic—NCS data reveals a 27% increase in reported bribery cases involving</w:t>
      </w:r>
      <w:r>
        <w:t xml:space="preserve"> </w:t>
      </w:r>
      <w:r>
        <w:rPr>
          <w:bCs/>
          <w:b/>
        </w:rPr>
        <w:t xml:space="preserve">Customs Officer</w:t>
      </w:r>
      <w:r>
        <w:t xml:space="preserve"> </w:t>
      </w:r>
      <w:r>
        <w:t xml:space="preserve">personnel across Lagos ports between 2021-2023. This not only erodes public trust but directly impacts Nigeria's global trade competitiveness (ranked 134/190 in the World Bank Logistics Performance Index). Without urgent intervention, these challenges threaten Lagos's position as West Africa's premier trade gateway and Nigeria's economic stability.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operational challenges faced by Customs Officers at major Lagos ports (Apapa, Tin Can Island, and Lekki Free Trade Zone).</w:t>
      </w:r>
    </w:p>
    <w:p>
      <w:pPr>
        <w:numPr>
          <w:ilvl w:val="0"/>
          <w:numId w:val="1001"/>
        </w:numPr>
        <w:pStyle w:val="Compact"/>
      </w:pPr>
      <w:r>
        <w:t xml:space="preserve">To analyze the correlation between training programs, technological adoption (e.g., NCS's ASYCUDA system), and integrity metrics among Lagos-based Customs Officers.</w:t>
      </w:r>
    </w:p>
    <w:p>
      <w:pPr>
        <w:numPr>
          <w:ilvl w:val="0"/>
          <w:numId w:val="1001"/>
        </w:numPr>
        <w:pStyle w:val="Compact"/>
      </w:pPr>
      <w:r>
        <w:t xml:space="preserve">To identify socio-economic factors influencing ethical decision-making by Customs Officer personnel in high-risk environments.</w:t>
      </w:r>
    </w:p>
    <w:p>
      <w:pPr>
        <w:numPr>
          <w:ilvl w:val="0"/>
          <w:numId w:val="1001"/>
        </w:numPr>
        <w:pStyle w:val="Compact"/>
      </w:pPr>
      <w:r>
        <w:t xml:space="preserve">To develop a tailored framework for enhancing efficiency and anti-corruption measures specifically for Nigeria Lagos operations.</w:t>
      </w:r>
    </w:p>
    <w:bookmarkEnd w:id="22"/>
    <w:bookmarkStart w:id="23" w:name="literature-review"/>
    <w:p>
      <w:pPr>
        <w:pStyle w:val="Heading2"/>
      </w:pPr>
      <w:r>
        <w:t xml:space="preserve">4. Literature Review</w:t>
      </w:r>
    </w:p>
    <w:p>
      <w:pPr>
        <w:pStyle w:val="FirstParagraph"/>
      </w:pPr>
      <w:r>
        <w:t xml:space="preserve">Existing studies on Nigerian customs (Ogunyemi, 2020; Eze &amp; Adebayo, 2021) highlight systemic weaknesses but lack Lagos-specific granularity. International research by the OECD (2022) demonstrates that ports with integrated digital clearance systems reduce officer discretion—directly mitigating corruption risk. However, Nigeria's implementation of ASYCUDA has been inconsistent in Lagos due to infrastructure gaps and inadequate staff training, as noted by the NCS Audit Report (2023). This research bridges critical gaps by focusing exclusively on Lagos's operational realities rather than national averages.</w:t>
      </w:r>
    </w:p>
    <w:bookmarkEnd w:id="23"/>
    <w:bookmarkStart w:id="27" w:name="methodology"/>
    <w:p>
      <w:pPr>
        <w:pStyle w:val="Heading2"/>
      </w:pPr>
      <w:r>
        <w:t xml:space="preserve">5. Methodology</w:t>
      </w:r>
    </w:p>
    <w:p>
      <w:pPr>
        <w:pStyle w:val="FirstParagraph"/>
      </w:pPr>
      <w:r>
        <w:t xml:space="preserve">This mixed-methods study employs a 6-month sequential design:</w:t>
      </w:r>
    </w:p>
    <w:bookmarkStart w:id="24" w:name="X2bd155cab22c7dca6fb0a4cab907222a6b8c430"/>
    <w:p>
      <w:pPr>
        <w:pStyle w:val="Heading3"/>
      </w:pPr>
      <w:r>
        <w:t xml:space="preserve">Phase 1: Quantitative Assessment (Month 1-2)</w:t>
      </w:r>
    </w:p>
    <w:p>
      <w:pPr>
        <w:numPr>
          <w:ilvl w:val="0"/>
          <w:numId w:val="1002"/>
        </w:numPr>
        <w:pStyle w:val="Compact"/>
      </w:pPr>
      <w:r>
        <w:t xml:space="preserve">Survey of 300 active Customs Officers across Lagos ports (stratified by rank, location, and experience)</w:t>
      </w:r>
    </w:p>
    <w:p>
      <w:pPr>
        <w:numPr>
          <w:ilvl w:val="0"/>
          <w:numId w:val="1002"/>
        </w:numPr>
        <w:pStyle w:val="Compact"/>
      </w:pPr>
      <w:r>
        <w:t xml:space="preserve">Analysis of NCS clearance data (2020-2024) from Lagos customs houses</w:t>
      </w:r>
    </w:p>
    <w:bookmarkEnd w:id="24"/>
    <w:bookmarkStart w:id="25" w:name="Xc75b0477fcfecd12111153cdd2c85c8881ca53d"/>
    <w:p>
      <w:pPr>
        <w:pStyle w:val="Heading3"/>
      </w:pPr>
      <w:r>
        <w:t xml:space="preserve">Phase 2: Qualitative Exploration (Month 3-4)</w:t>
      </w:r>
    </w:p>
    <w:p>
      <w:pPr>
        <w:numPr>
          <w:ilvl w:val="0"/>
          <w:numId w:val="1003"/>
        </w:numPr>
        <w:pStyle w:val="Compact"/>
      </w:pPr>
      <w:r>
        <w:t xml:space="preserve">Focus group discussions with 6 groups of Customs Officers (45 participants total)</w:t>
      </w:r>
    </w:p>
    <w:p>
      <w:pPr>
        <w:numPr>
          <w:ilvl w:val="0"/>
          <w:numId w:val="1003"/>
        </w:numPr>
        <w:pStyle w:val="Compact"/>
      </w:pPr>
      <w:r>
        <w:t xml:space="preserve">Key informant interviews with NCS leadership, business associations (Lagos Chamber of Commerce), and anti-corruption agencies</w:t>
      </w:r>
    </w:p>
    <w:bookmarkEnd w:id="25"/>
    <w:bookmarkStart w:id="26" w:name="phase-3-framework-development-month-5-6"/>
    <w:p>
      <w:pPr>
        <w:pStyle w:val="Heading3"/>
      </w:pPr>
      <w:r>
        <w:t xml:space="preserve">Phase 3: Framework Development (Month 5-6)</w:t>
      </w:r>
    </w:p>
    <w:p>
      <w:pPr>
        <w:numPr>
          <w:ilvl w:val="0"/>
          <w:numId w:val="1004"/>
        </w:numPr>
        <w:pStyle w:val="Compact"/>
      </w:pPr>
      <w:r>
        <w:t xml:space="preserve">Cross-analysis of findings to design a Lagos-specific operational model</w:t>
      </w:r>
    </w:p>
    <w:p>
      <w:pPr>
        <w:numPr>
          <w:ilvl w:val="0"/>
          <w:numId w:val="1004"/>
        </w:numPr>
        <w:pStyle w:val="Compact"/>
      </w:pPr>
      <w:r>
        <w:t xml:space="preserve">Pilot testing recommendations with the NCS Management in Lagos</w:t>
      </w:r>
    </w:p>
    <w:p>
      <w:pPr>
        <w:pStyle w:val="FirstParagraph"/>
      </w:pPr>
      <w:r>
        <w:rPr>
          <w:bCs/>
          <w:b/>
        </w:rPr>
        <w:t xml:space="preserve">Sampling Strategy:</w:t>
      </w:r>
      <w:r>
        <w:t xml:space="preserve"> </w:t>
      </w:r>
      <w:r>
        <w:t xml:space="preserve">Purposive sampling ensures representation across 15 key customs units within Lagos. Ethical approval will be obtained from the University of Lagos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Diagnostic Report:</w:t>
      </w:r>
      <w:r>
        <w:t xml:space="preserve"> </w:t>
      </w:r>
      <w:r>
        <w:t xml:space="preserve">Detailed mapping of Lagos-specific operational pain points for Customs Officers, including corruption hotspots and process failures.</w:t>
      </w:r>
    </w:p>
    <w:p>
      <w:pPr>
        <w:numPr>
          <w:ilvl w:val="0"/>
          <w:numId w:val="1005"/>
        </w:numPr>
        <w:pStyle w:val="Compact"/>
      </w:pPr>
      <w:r>
        <w:rPr>
          <w:bCs/>
          <w:b/>
        </w:rPr>
        <w:t xml:space="preserve">An Integrity Framework:</w:t>
      </w:r>
      <w:r>
        <w:t xml:space="preserve"> </w:t>
      </w:r>
      <w:r>
        <w:t xml:space="preserve">A scalable model integrating technology (e.g., AI-powered anomaly detection), targeted training modules, and performance incentives for Lagos customs units.</w:t>
      </w:r>
    </w:p>
    <w:p>
      <w:pPr>
        <w:numPr>
          <w:ilvl w:val="0"/>
          <w:numId w:val="1005"/>
        </w:numPr>
        <w:pStyle w:val="Compact"/>
      </w:pPr>
      <w:r>
        <w:rPr>
          <w:bCs/>
          <w:b/>
        </w:rPr>
        <w:t xml:space="preserve">Policy Recommendations:</w:t>
      </w:r>
      <w:r>
        <w:t xml:space="preserve"> </w:t>
      </w:r>
      <w:r>
        <w:t xml:space="preserve">Direct inputs for the NCS Strategic Plan 2025-2030, particularly concerning Lagos port operations.</w:t>
      </w:r>
    </w:p>
    <w:p>
      <w:pPr>
        <w:pStyle w:val="FirstParagraph"/>
      </w:pPr>
      <w:r>
        <w:t xml:space="preserve">The significance extends beyond academia: Successful implementation could recover an estimated ₦187 billion ($245 million) annually in lost revenue (NBS, 2023). For Nigeria Lagos specifically, streamlined customs clearance would reduce average cargo dwell time from 14 days to 6 days—accelerating trade for over 70% of the nation's exporters. Crucially, this research centers on</w:t>
      </w:r>
      <w:r>
        <w:t xml:space="preserve"> </w:t>
      </w:r>
      <w:r>
        <w:rPr>
          <w:bCs/>
          <w:b/>
        </w:rPr>
        <w:t xml:space="preserve">Customs Officer</w:t>
      </w:r>
      <w:r>
        <w:t xml:space="preserve"> </w:t>
      </w:r>
      <w:r>
        <w:t xml:space="preserve">welfare through ethical training and resource allocation, addressing root causes rather than symptoms.</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w:t>
      </w:r>
    </w:p>
    <w:p>
      <w:pPr>
        <w:pStyle w:val="BodyText"/>
      </w:pPr>
      <w:r>
        <w:t xml:space="preserve">Survey instruments, interview protocols</w:t>
      </w:r>
    </w:p>
    <w:p>
      <w:pPr>
        <w:pStyle w:val="BodyText"/>
      </w:pPr>
      <w:r>
        <w:t xml:space="preserve">Data Collection (Quantitative)</w:t>
      </w:r>
    </w:p>
    <w:p>
      <w:pPr>
        <w:pStyle w:val="BodyText"/>
      </w:pPr>
      <w:r>
        <w:t xml:space="preserve">Months 2-3</w:t>
      </w:r>
    </w:p>
    <w:p>
      <w:pPr>
        <w:pStyle w:val="BodyText"/>
      </w:pPr>
      <w:r>
        <w:t xml:space="preserve">Survey dataset, clearance analytics</w:t>
      </w:r>
    </w:p>
    <w:p>
      <w:pPr>
        <w:pStyle w:val="BodyText"/>
      </w:pPr>
      <w:r>
        <w:t xml:space="preserve">Data Collection (Qualitative)</w:t>
      </w:r>
    </w:p>
    <w:p>
      <w:pPr>
        <w:pStyle w:val="BodyText"/>
      </w:pPr>
      <w:r>
        <w:t xml:space="preserve">Month 4</w:t>
      </w:r>
    </w:p>
    <w:p>
      <w:pPr>
        <w:pStyle w:val="BodyText"/>
      </w:pPr>
      <w:r>
        <w:t xml:space="preserve">FGD transcripts, interview recordings</w:t>
      </w:r>
    </w:p>
    <w:p>
      <w:pPr>
        <w:pStyle w:val="BodyText"/>
      </w:pPr>
      <w:r>
        <w:t xml:space="preserve">Data Analysis &amp; Framework Development</w:t>
      </w:r>
    </w:p>
    <w:p>
      <w:pPr>
        <w:pStyle w:val="BodyText"/>
      </w:pPr>
      <w:r>
        <w:t xml:space="preserve">Months 5-6</w:t>
      </w:r>
    </w:p>
    <w:p>
      <w:pPr>
        <w:pStyle w:val="BodyText"/>
      </w:pPr>
      <w:r>
        <w:t xml:space="preserve">Total Budget: $42,500 (USD)</w:t>
      </w:r>
    </w:p>
    <w:bookmarkEnd w:id="29"/>
    <w:bookmarkStart w:id="30" w:name="conclusion"/>
    <w:p>
      <w:pPr>
        <w:pStyle w:val="Heading2"/>
      </w:pPr>
      <w:r>
        <w:t xml:space="preserve">8. Conclusion</w:t>
      </w:r>
    </w:p>
    <w:p>
      <w:pPr>
        <w:pStyle w:val="FirstParagraph"/>
      </w:pPr>
      <w:r>
        <w:t xml:space="preserve">The viability of Nigeria's economy hinges on the effectiveness of its trade gatekeepers. This research directly targets the critical nexus between Lagos port operations and national revenue through a focused lens on the</w:t>
      </w:r>
      <w:r>
        <w:t xml:space="preserve"> </w:t>
      </w:r>
      <w:r>
        <w:rPr>
          <w:bCs/>
          <w:b/>
        </w:rPr>
        <w:t xml:space="preserve">Customs Officer</w:t>
      </w:r>
      <w:r>
        <w:t xml:space="preserve">. By grounding recommendations in empirical data from Nigeria's commercial epicenter, this proposal offers actionable pathways to transform customs management in Lagos—setting a benchmark for Nigeria-wide reform. The proposed study transcends academic inquiry; it represents an urgent intervention to secure Lagos as Africa's most efficient trade hub and safeguard Nigeria's fiscal future.</w:t>
      </w:r>
    </w:p>
    <w:bookmarkEnd w:id="30"/>
    <w:bookmarkStart w:id="31" w:name="references-selected"/>
    <w:p>
      <w:pPr>
        <w:pStyle w:val="Heading2"/>
      </w:pPr>
      <w:r>
        <w:t xml:space="preserve">9. References (Selected)</w:t>
      </w:r>
    </w:p>
    <w:p>
      <w:pPr>
        <w:numPr>
          <w:ilvl w:val="0"/>
          <w:numId w:val="1006"/>
        </w:numPr>
        <w:pStyle w:val="Compact"/>
      </w:pPr>
      <w:r>
        <w:t xml:space="preserve">Eze, A., &amp; Adebayo, B. (2021). *Corruption in Nigerian Customs: Patterns and Policy Implications*. Journal of African Economies, 30(4), 511-534.</w:t>
      </w:r>
    </w:p>
    <w:p>
      <w:pPr>
        <w:numPr>
          <w:ilvl w:val="0"/>
          <w:numId w:val="1006"/>
        </w:numPr>
        <w:pStyle w:val="Compact"/>
      </w:pPr>
      <w:r>
        <w:t xml:space="preserve">Nigeria Bureau of Statistics (NBS). (2023). *National Trade and Revenue Report*. Abuja: NBS Press.</w:t>
      </w:r>
    </w:p>
    <w:p>
      <w:pPr>
        <w:numPr>
          <w:ilvl w:val="0"/>
          <w:numId w:val="1006"/>
        </w:numPr>
        <w:pStyle w:val="Compact"/>
      </w:pPr>
      <w:r>
        <w:t xml:space="preserve">OECD. (2022). *Trade Facilitation in Developing Economies: Case Studies from West Africa*. Paris: OECD Publishing.</w:t>
      </w:r>
    </w:p>
    <w:p>
      <w:pPr>
        <w:numPr>
          <w:ilvl w:val="0"/>
          <w:numId w:val="1006"/>
        </w:numPr>
        <w:pStyle w:val="Compact"/>
      </w:pPr>
      <w:r>
        <w:t xml:space="preserve">Nigeria Customs Service. (2023). *Annual Audit Report on Operational Efficiency*. Abuja: NCS Publications.</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Nigeria Lagos</dc:title>
  <dc:creator/>
  <dc:language>en</dc:language>
  <cp:keywords/>
  <dcterms:created xsi:type="dcterms:W3CDTF">2026-07-23T10:41:26Z</dcterms:created>
  <dcterms:modified xsi:type="dcterms:W3CDTF">2026-07-23T10:41:26Z</dcterms:modified>
</cp:coreProperties>
</file>

<file path=docProps/custom.xml><?xml version="1.0" encoding="utf-8"?>
<Properties xmlns="http://schemas.openxmlformats.org/officeDocument/2006/custom-properties" xmlns:vt="http://schemas.openxmlformats.org/officeDocument/2006/docPropsVTypes"/>
</file>