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Capabilities</w:t>
      </w:r>
      <w:r>
        <w:t xml:space="preserve"> </w:t>
      </w:r>
      <w:r>
        <w:t xml:space="preserve">for</w:t>
      </w:r>
      <w:r>
        <w:t xml:space="preserve"> </w:t>
      </w:r>
      <w:r>
        <w:t xml:space="preserve">Singapore</w:t>
      </w:r>
      <w:r>
        <w:t xml:space="preserve"> </w:t>
      </w:r>
      <w:r>
        <w:t xml:space="preserve">Singapore's</w:t>
      </w:r>
      <w:r>
        <w:t xml:space="preserve"> </w:t>
      </w:r>
      <w:r>
        <w:t xml:space="preserve">Trade</w:t>
      </w:r>
      <w:r>
        <w:t xml:space="preserve"> </w:t>
      </w:r>
      <w:r>
        <w:t xml:space="preserve">Ecosystem</w:t>
      </w:r>
    </w:p>
    <w:bookmarkStart w:id="27" w:name="X75d66b22ec52412e3e5c67e598a6880b1433dcf"/>
    <w:p>
      <w:pPr>
        <w:pStyle w:val="Heading1"/>
      </w:pPr>
      <w:r>
        <w:t xml:space="preserve">Research Proposal: Advancing the Role of the Customs Officer in Singapore Singapore's Evolving Trade Landscape</w:t>
      </w:r>
    </w:p>
    <w:bookmarkStart w:id="20" w:name="abstract"/>
    <w:p>
      <w:pPr>
        <w:pStyle w:val="Heading2"/>
      </w:pPr>
      <w:r>
        <w:t xml:space="preserve">Abstract</w:t>
      </w:r>
    </w:p>
    <w:p>
      <w:pPr>
        <w:pStyle w:val="FirstParagraph"/>
      </w:pPr>
      <w:r>
        <w:t xml:space="preserve">This research proposal outlines a critical study focusing on the professional development and operational efficacy of the Customs Officer within Singapore's highly sophisticated border management framework. As the world's busiest transshipment hub and a global leader in trade facilitation, Singapore Singapore relies on its Customs Officers as frontline guardians of national security, revenue integrity, and seamless trade flow. This research directly addresses emerging challenges in cargo volume growth, digital transformation (e.g., AI-driven risk assessment), and complex regulatory compliance demands. The study will investigate the current skill sets required for the Customs Officer role in Singapore Singapore, identify critical competency gaps through empirical analysis of operational data from the Inland Revenue Authority of Singapore (IRAS) and Singapore Customs' Smart Customs initiative, and propose a targeted training framework to future-proof this vital workforce. Findings will directly support Singapore's national strategy for maintaining its position as the world's most competitive trade hub by enhancing the precision, speed, and intelligence of its Customs Officer operations within Singapore Singapore.</w:t>
      </w:r>
    </w:p>
    <w:bookmarkEnd w:id="20"/>
    <w:bookmarkStart w:id="21" w:name="X0e0117453c1a675cbab7166a911710a6312c6b8"/>
    <w:p>
      <w:pPr>
        <w:pStyle w:val="Heading2"/>
      </w:pPr>
      <w:r>
        <w:t xml:space="preserve">1. Introduction: The Strategic Imperative of the Customs Officer in Singapore Singapore</w:t>
      </w:r>
    </w:p>
    <w:p>
      <w:pPr>
        <w:pStyle w:val="FirstParagraph"/>
      </w:pPr>
      <w:r>
        <w:t xml:space="preserve">Singapore Singapore stands as a global beacon of efficient border management, handling over 30 million tonnes of cargo annually through the Port of Singapore and facilitating trade via Changi Airport's vast logistics network. At the heart of this seamless ecosystem are Customs Officers – professionals whose expertise directly impacts national economic resilience, security posture, and international competitiveness. The role transcends traditional inspection; today's Customs Officer in Singapore Singapore must be adept at data analytics, cyber-aware risk profiling, complex trade regulation interpretation (including ASEAN agreements and CPTPP), and high-stakes stakeholder engagement. This research is paramount because the operational landscape for the Customs Officer is shifting rapidly due to e-commerce explosion, supply chain digitization, evolving security threats (e.g., illicit trafficking of goods), and Singapore's Smart Nation vision. Failure to proactively enhance the Customs Officer capability matrix risks creating bottlenecks that could undermine Singapore Singapore's reputation as a frictionless trade destination.</w:t>
      </w:r>
    </w:p>
    <w:bookmarkEnd w:id="21"/>
    <w:bookmarkStart w:id="22" w:name="problem-statement"/>
    <w:p>
      <w:pPr>
        <w:pStyle w:val="Heading2"/>
      </w:pPr>
      <w:r>
        <w:t xml:space="preserve">2. Problem Statement</w:t>
      </w:r>
    </w:p>
    <w:p>
      <w:pPr>
        <w:pStyle w:val="FirstParagraph"/>
      </w:pPr>
      <w:r>
        <w:t xml:space="preserve">Current operational data from Singapore Customs indicates a growing strain on the Customs Officer workforce. While systems like TradeNet and the National Trade Platform (NTP) have significantly enhanced digital capabilities, frontline Customs Officers face increasing complexity in: (1) Managing exponentially growing volumes of low-value e-commerce parcels requiring rapid yet thorough scrutiny; (2) Interpreting intricate, evolving tariff classifications and preferential trade agreements; (3) Leveraging AI-driven risk assessment tools effectively without compromising human judgment; and (4) Adapting to stringent new security protocols related to dual-use goods and emerging threats. Preliminary internal surveys suggest a mismatch between the *required* skills for the modern Customs Officer in Singapore Singapore (e.g., data literacy, advanced fraud detection, cross-cultural negotiation) and the *current* training focus. This gap risks operational inefficiencies, potential revenue leakage, heightened security vulnerabilities, and reduced competitiveness compared to peer ports.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evolving skill set requirements for a modern Customs Officer operating within Singapore Singapore's regulatory and technological ecosystem.</w:t>
      </w:r>
    </w:p>
    <w:p>
      <w:pPr>
        <w:numPr>
          <w:ilvl w:val="0"/>
          <w:numId w:val="1001"/>
        </w:numPr>
        <w:pStyle w:val="Compact"/>
      </w:pPr>
      <w:r>
        <w:t xml:space="preserve">To conduct a rigorous gap analysis between current training curricula (for existing and new Customs Officers) and the identified future skill requirements.</w:t>
      </w:r>
    </w:p>
    <w:p>
      <w:pPr>
        <w:numPr>
          <w:ilvl w:val="0"/>
          <w:numId w:val="1001"/>
        </w:numPr>
        <w:pStyle w:val="Compact"/>
      </w:pPr>
      <w:r>
        <w:t xml:space="preserve">To evaluate the impact of specific digital tools (e.g., AI risk scoring, blockchain-enabled documentation checks) on Customs Officer workload, decision accuracy, and operational speed within Singapore Singapore's context.</w:t>
      </w:r>
    </w:p>
    <w:p>
      <w:pPr>
        <w:numPr>
          <w:ilvl w:val="0"/>
          <w:numId w:val="1001"/>
        </w:numPr>
        <w:pStyle w:val="Compact"/>
      </w:pPr>
      <w:r>
        <w:t xml:space="preserve">To develop a validated, modular competency framework and training roadmap specifically designed for the Customs Officer role in Singapore Singapore.</w:t>
      </w:r>
    </w:p>
    <w:bookmarkEnd w:id="23"/>
    <w:bookmarkStart w:id="24" w:name="methodology"/>
    <w:p>
      <w:pPr>
        <w:pStyle w:val="Heading2"/>
      </w:pPr>
      <w:r>
        <w:t xml:space="preserve">4. Methodology</w:t>
      </w:r>
    </w:p>
    <w:p>
      <w:pPr>
        <w:pStyle w:val="FirstParagraph"/>
      </w:pPr>
      <w:r>
        <w:t xml:space="preserve">This mixed-methods study will utilize primary data collection within the Singapore Singapore operational environment:</w:t>
      </w:r>
    </w:p>
    <w:p>
      <w:pPr>
        <w:numPr>
          <w:ilvl w:val="0"/>
          <w:numId w:val="1002"/>
        </w:numPr>
        <w:pStyle w:val="Compact"/>
      </w:pPr>
      <w:r>
        <w:rPr>
          <w:bCs/>
          <w:b/>
        </w:rPr>
        <w:t xml:space="preserve">Quantitative Analysis:</w:t>
      </w:r>
      <w:r>
        <w:t xml:space="preserve"> </w:t>
      </w:r>
      <w:r>
        <w:t xml:space="preserve">Collaborate with Singapore Customs to analyze anonymized operational datasets (e.g., clearance times, risk assessment outcomes, audit findings) across different officer classifications and years (2020-2024), correlating them with training records.</w:t>
      </w:r>
    </w:p>
    <w:p>
      <w:pPr>
        <w:numPr>
          <w:ilvl w:val="0"/>
          <w:numId w:val="1002"/>
        </w:numPr>
        <w:pStyle w:val="Compact"/>
      </w:pPr>
      <w:r>
        <w:rPr>
          <w:bCs/>
          <w:b/>
        </w:rPr>
        <w:t xml:space="preserve">Semi-Structured Interviews:</w:t>
      </w:r>
      <w:r>
        <w:t xml:space="preserve"> </w:t>
      </w:r>
      <w:r>
        <w:t xml:space="preserve">Conduct in-depth interviews with 35+ active Customs Officers across various operational units (air, sea, land; risk assessment, examination, compliance), supplemented by 15+ focus groups with Singapore Customs management and senior policy advisors (e.g., from the National Trade Platform team).</w:t>
      </w:r>
    </w:p>
    <w:p>
      <w:pPr>
        <w:numPr>
          <w:ilvl w:val="0"/>
          <w:numId w:val="1002"/>
        </w:numPr>
        <w:pStyle w:val="Compact"/>
      </w:pPr>
      <w:r>
        <w:rPr>
          <w:bCs/>
          <w:b/>
        </w:rPr>
        <w:t xml:space="preserve">Expert Delphi Study:</w:t>
      </w:r>
      <w:r>
        <w:t xml:space="preserve"> </w:t>
      </w:r>
      <w:r>
        <w:t xml:space="preserve">Engage a panel of 20+ experts (including IRAS officials, trade association representatives like SGTI, academic researchers in border security, and international customs body experts) to validate the emerging competency framework through iterative rounds.</w:t>
      </w:r>
    </w:p>
    <w:p>
      <w:pPr>
        <w:numPr>
          <w:ilvl w:val="0"/>
          <w:numId w:val="1002"/>
        </w:numPr>
        <w:pStyle w:val="Compact"/>
      </w:pPr>
      <w:r>
        <w:rPr>
          <w:bCs/>
          <w:b/>
        </w:rPr>
        <w:t xml:space="preserve">Comparative Analysis:</w:t>
      </w:r>
      <w:r>
        <w:t xml:space="preserve"> </w:t>
      </w:r>
      <w:r>
        <w:t xml:space="preserve">Benchmark Singapore Singapore's Customs Officer role against leading global counterparts (e.g., Netherlands, UAE) focusing on training models and technology integration success factors, tailored to Singapore's unique context.</w:t>
      </w:r>
    </w:p>
    <w:bookmarkEnd w:id="24"/>
    <w:bookmarkStart w:id="25" w:name="X1465a3d867a38acd5198b1b653c08a54fea4448"/>
    <w:p>
      <w:pPr>
        <w:pStyle w:val="Heading2"/>
      </w:pPr>
      <w:r>
        <w:t xml:space="preserve">5. Expected Outcomes &amp; Significance for Singapore Singapore</w:t>
      </w:r>
    </w:p>
    <w:p>
      <w:pPr>
        <w:pStyle w:val="FirstParagraph"/>
      </w:pPr>
      <w:r>
        <w:t xml:space="preserve">The proposed research will deliver actionable outcomes directly aligned with Singapore's national priorities:</w:t>
      </w:r>
    </w:p>
    <w:p>
      <w:pPr>
        <w:numPr>
          <w:ilvl w:val="0"/>
          <w:numId w:val="1003"/>
        </w:numPr>
        <w:pStyle w:val="Compact"/>
      </w:pPr>
      <w:r>
        <w:t xml:space="preserve">A validated, forward-looking Competency Framework for the Customs Officer in Singapore Singapore, explicitly detailing required technical, analytical, and soft skills.</w:t>
      </w:r>
    </w:p>
    <w:p>
      <w:pPr>
        <w:numPr>
          <w:ilvl w:val="0"/>
          <w:numId w:val="1003"/>
        </w:numPr>
        <w:pStyle w:val="Compact"/>
      </w:pPr>
      <w:r>
        <w:t xml:space="preserve">A detailed Training Needs Assessment Report identifying specific gaps in current programs (e.g., modules on AI tool interpretation, advanced e-commerce fraud patterns).</w:t>
      </w:r>
    </w:p>
    <w:p>
      <w:pPr>
        <w:numPr>
          <w:ilvl w:val="0"/>
          <w:numId w:val="1003"/>
        </w:numPr>
        <w:pStyle w:val="Compact"/>
      </w:pPr>
      <w:r>
        <w:t xml:space="preserve">A practical Implementation Roadmap for Singapore Customs to modernize its training curriculum and career development pathways for the Customs Officer, ensuring alignment with the Smart Nation 2025 vision.</w:t>
      </w:r>
    </w:p>
    <w:p>
      <w:pPr>
        <w:numPr>
          <w:ilvl w:val="0"/>
          <w:numId w:val="1003"/>
        </w:numPr>
        <w:pStyle w:val="Compact"/>
      </w:pPr>
      <w:r>
        <w:t xml:space="preserve">Quantifiable projections of potential benefits: reduced clearance times (targeting 15% improvement), decreased misclassification errors (targeting 20% reduction), enhanced officer job satisfaction leading to lower attrition.</w:t>
      </w:r>
    </w:p>
    <w:p>
      <w:pPr>
        <w:pStyle w:val="FirstParagraph"/>
      </w:pPr>
      <w:r>
        <w:t xml:space="preserve">These outcomes are not merely academic; they are critical infrastructure for Singapore Singapore. An optimized Customs Officer workforce is fundamental to sustaining the nation's status as a global trade and logistics leader, protecting its economic sovereignty, and ensuring that the intricate machinery of Singapore Singapore's border operations continues to function with unparalleled efficiency and security. The success of this research directly contributes to maintaining the trust that global businesses place in Singapore Singapore as their preferred trade gateway.</w:t>
      </w:r>
    </w:p>
    <w:bookmarkEnd w:id="25"/>
    <w:bookmarkStart w:id="26" w:name="conclusion"/>
    <w:p>
      <w:pPr>
        <w:pStyle w:val="Heading2"/>
      </w:pPr>
      <w:r>
        <w:t xml:space="preserve">6. Conclusion</w:t>
      </w:r>
    </w:p>
    <w:p>
      <w:pPr>
        <w:pStyle w:val="FirstParagraph"/>
      </w:pPr>
      <w:r>
        <w:t xml:space="preserve">The role of the Customs Officer is evolving from a traditional inspection role into a strategic intelligence and facilitation function within Singapore Singapore's border ecosystem. This research proposal addresses an urgent, evidence-based need to future-proof this critical workforce. By focusing intensely on the specific challenges and opportunities facing the Customs Officer in Singapore Singapore, this study will provide tangible, data-driven solutions to enhance operational excellence. The findings will serve as a vital blueprint for Singapore Customs and its partners under the broader framework of Smart Nation initiatives. Investing in understanding and empowering the modern Customs Officer is not just about customs management; it's an investment in securing Singapore Singapore's economic future, ensuring its position as the world's most dynamic, secure, and efficient trade hub remains unchallenged well into the 2030s. This research on the Customs Officer within Singapore Singapore is therefore both timely and strategically indispensable.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Capabilities for Singapore Singapore's Trade Ecosystem</dc:title>
  <dc:creator/>
  <dc:language>en</dc:language>
  <cp:keywords/>
  <dcterms:created xsi:type="dcterms:W3CDTF">2026-07-23T11:04:00Z</dcterms:created>
  <dcterms:modified xsi:type="dcterms:W3CDTF">2026-07-23T11:04:00Z</dcterms:modified>
</cp:coreProperties>
</file>

<file path=docProps/custom.xml><?xml version="1.0" encoding="utf-8"?>
<Properties xmlns="http://schemas.openxmlformats.org/officeDocument/2006/custom-properties" xmlns:vt="http://schemas.openxmlformats.org/officeDocument/2006/docPropsVTypes"/>
</file>