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23de87afa19c0db5eadbec40c403bc8414df689"/>
    <w:p>
      <w:pPr>
        <w:pStyle w:val="Heading1"/>
      </w:pPr>
      <w:r>
        <w:t xml:space="preserve">Research Proposal: The Evolving Role of Customs Officers in South Korea Seoul</w:t>
      </w:r>
    </w:p>
    <w:bookmarkStart w:id="20" w:name="introduction"/>
    <w:p>
      <w:pPr>
        <w:pStyle w:val="Heading2"/>
      </w:pPr>
      <w:r>
        <w:t xml:space="preserve">1. Introduction</w:t>
      </w:r>
    </w:p>
    <w:p>
      <w:pPr>
        <w:pStyle w:val="FirstParagraph"/>
      </w:pPr>
      <w:r>
        <w:t xml:space="preserve">The dynamic economic landscape of South Korea demands sophisticated border management systems, with the role of the Customs Officer serving as a critical linchpin in international trade and national security. As Southeast Asia's fourth-largest economy, South Korea relies heavily on seamless customs operations to maintain its position as a global manufacturing and export hub. This Research Proposal examines the multifaceted responsibilities, challenges, and future trajectory of Customs Officers operating within Seoul—the nation's political, economic, and logistical epicenter. With over 95% of South Korea's trade passing through key ports including Incheon (located near Seoul), understanding the modern Customs Officer's role is paramount for sustaining economic competitiveness and security in South Korea Seoul. This study addresses a critical gap in academic literature regarding frontline customs personnel within Asia's most technologically advanced customs environment.</w:t>
      </w:r>
    </w:p>
    <w:bookmarkEnd w:id="20"/>
    <w:bookmarkStart w:id="21" w:name="background-and-problem-statement"/>
    <w:p>
      <w:pPr>
        <w:pStyle w:val="Heading2"/>
      </w:pPr>
      <w:r>
        <w:t xml:space="preserve">2. Background and Problem Statement</w:t>
      </w:r>
    </w:p>
    <w:p>
      <w:pPr>
        <w:pStyle w:val="FirstParagraph"/>
      </w:pPr>
      <w:r>
        <w:t xml:space="preserve">South Korea's customs administration, managed by the Korea Customs Service (KCS), has undergone radical transformation since the 1990s, driven by globalization and digital innovation. In Seoul—a city housing 45% of South Korea's population and serving as the headquarters for all major multinational corporations—the Customs Officer faces unprecedented complexity. Unlike traditional border roles, modern Customs Officers in South Korea Seoul must simultaneously: (a) combat sophisticated smuggling networks exploiting e-commerce; (b) facilitate trade via digital platforms like the Single Window System; and (c) enforce stringent regulations on high-value goods including semiconductors and pharmaceuticals. Current academic discourse largely overlooks the human element behind these systems, focusing instead on technological infrastructure. This Research Proposal directly addresses this oversight by centering the Customs Officer as both a technical operator and strategic security asset within South Korea Seoul's unique urban customs ecosystem.</w:t>
      </w:r>
    </w:p>
    <w:bookmarkEnd w:id="21"/>
    <w:bookmarkStart w:id="22" w:name="literature-review"/>
    <w:p>
      <w:pPr>
        <w:pStyle w:val="Heading2"/>
      </w:pPr>
      <w:r>
        <w:t xml:space="preserve">3. Literature Review</w:t>
      </w:r>
    </w:p>
    <w:p>
      <w:pPr>
        <w:pStyle w:val="FirstParagraph"/>
      </w:pPr>
      <w:r>
        <w:t xml:space="preserve">Existing scholarship on customs operations predominantly analyzes policy frameworks (e.g., OECD trade facilitation studies) or technology implementation (e.g., AI in border control), with minimal focus on the frontline Customs Officer experience. Recent works by Park (2021) and Lee &amp; Kim (2023) examine KCS's digital transformation but neglect field-level challenges. Meanwhile, global comparative studies (World Bank, 2022) emphasize Seoul's high trade volume but fail to contextualize how its unique urban geography—a dense metropolis with integrated logistics zones like Incheon Free Economic Zone—shapes Customs Officer workflows. Crucially, no research has systematically studied the psychosocial and operational stressors faced by Customs Officers in South Korea Seoul amid rising geopolitical tensions (e.g., North Korean sanctions enforcement) and pandemic-driven e-commerce surges. This Research Proposal fills that void through first-hand investigation.</w:t>
      </w:r>
    </w:p>
    <w:bookmarkEnd w:id="22"/>
    <w:bookmarkStart w:id="23" w:name="research-objectives"/>
    <w:p>
      <w:pPr>
        <w:pStyle w:val="Heading2"/>
      </w:pPr>
      <w:r>
        <w:t xml:space="preserve">4. Research Objectives</w:t>
      </w:r>
    </w:p>
    <w:p>
      <w:pPr>
        <w:numPr>
          <w:ilvl w:val="0"/>
          <w:numId w:val="1001"/>
        </w:numPr>
        <w:pStyle w:val="Compact"/>
      </w:pPr>
      <w:r>
        <w:t xml:space="preserve">To document the evolving skillset requirements of Customs Officers in South Korea Seoul, comparing pre-2015 and post-digital era responsibilities.</w:t>
      </w:r>
    </w:p>
    <w:p>
      <w:pPr>
        <w:numPr>
          <w:ilvl w:val="0"/>
          <w:numId w:val="1001"/>
        </w:numPr>
        <w:pStyle w:val="Compact"/>
      </w:pPr>
      <w:r>
        <w:t xml:space="preserve">To assess the impact of Seoul's urban infrastructure (e.g., integrated cargo terminals, smart city initiatives) on Customs Officer efficiency and decision-making.</w:t>
      </w:r>
    </w:p>
    <w:p>
      <w:pPr>
        <w:numPr>
          <w:ilvl w:val="0"/>
          <w:numId w:val="1001"/>
        </w:numPr>
        <w:pStyle w:val="Compact"/>
      </w:pPr>
      <w:r>
        <w:t xml:space="preserve">To evaluate psychosocial challenges including work pressure from trade volume (Seoul handles 70% of South Korea's imports) and evolving security threats.</w:t>
      </w:r>
    </w:p>
    <w:p>
      <w:pPr>
        <w:numPr>
          <w:ilvl w:val="0"/>
          <w:numId w:val="1001"/>
        </w:numPr>
        <w:pStyle w:val="Compact"/>
      </w:pPr>
      <w:r>
        <w:t xml:space="preserve">To develop evidence-based recommendations for training curricula that align with South Korea Seoul's strategic trade priorities.</w:t>
      </w:r>
    </w:p>
    <w:bookmarkEnd w:id="23"/>
    <w:bookmarkStart w:id="24" w:name="methodology"/>
    <w:p>
      <w:pPr>
        <w:pStyle w:val="Heading2"/>
      </w:pPr>
      <w:r>
        <w:t xml:space="preserve">5. Methodology</w:t>
      </w:r>
    </w:p>
    <w:p>
      <w:pPr>
        <w:pStyle w:val="FirstParagraph"/>
      </w:pPr>
      <w:r>
        <w:t xml:space="preserve">This mixed-methods study will deploy three integrated approaches across five key Customs facilities in South Korea Seoul (Incheon International Airport, Busan Port Office branch, Yeongdeungpo Trade Center, Gwangmyeong Logistics Hub, and Seoul Customs Headquarters):</w:t>
      </w:r>
    </w:p>
    <w:p>
      <w:pPr>
        <w:numPr>
          <w:ilvl w:val="0"/>
          <w:numId w:val="1002"/>
        </w:numPr>
        <w:pStyle w:val="Compact"/>
      </w:pPr>
      <w:r>
        <w:rPr>
          <w:bCs/>
          <w:b/>
        </w:rPr>
        <w:t xml:space="preserve">Qualitative Phase:</w:t>
      </w:r>
      <w:r>
        <w:t xml:space="preserve"> </w:t>
      </w:r>
      <w:r>
        <w:t xml:space="preserve">Semi-structured interviews with 40 Customs Officers (stratified by rank/experience) and 15 KCS supervisors. Focus groups will explore daily challenges in Seoul's high-stakes environment.</w:t>
      </w:r>
    </w:p>
    <w:p>
      <w:pPr>
        <w:numPr>
          <w:ilvl w:val="0"/>
          <w:numId w:val="1002"/>
        </w:numPr>
        <w:pStyle w:val="Compact"/>
      </w:pPr>
      <w:r>
        <w:rPr>
          <w:bCs/>
          <w:b/>
        </w:rPr>
        <w:t xml:space="preserve">Quantitative Phase:</w:t>
      </w:r>
      <w:r>
        <w:t xml:space="preserve"> </w:t>
      </w:r>
      <w:r>
        <w:t xml:space="preserve">Analysis of KCS operational data (2020-2023) tracking clearance times, seizure rates, and officer workload metrics across Seoul-based stations.</w:t>
      </w:r>
    </w:p>
    <w:p>
      <w:pPr>
        <w:numPr>
          <w:ilvl w:val="0"/>
          <w:numId w:val="1002"/>
        </w:numPr>
        <w:pStyle w:val="Compact"/>
      </w:pPr>
      <w:r>
        <w:rPr>
          <w:bCs/>
          <w:b/>
        </w:rPr>
        <w:t xml:space="preserve">Field Observation:</w:t>
      </w:r>
      <w:r>
        <w:t xml:space="preserve"> </w:t>
      </w:r>
      <w:r>
        <w:t xml:space="preserve">150+ hours of shadowing Customs Officers during peak operations to capture real-time decision-making processes.</w:t>
      </w:r>
    </w:p>
    <w:p>
      <w:pPr>
        <w:pStyle w:val="FirstParagraph"/>
      </w:pPr>
      <w:r>
        <w:t xml:space="preserve">Data collection will prioritize ethical standards with KCS approval. Statistical analysis (SPSS) will correlate workload variables with operational outcomes, while thematic analysis will identify recurring challenges in customs procedures within South Korea Seoul's unique context.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comprehensive taxonomy of modern Customs Officer competencies (beyond traditional inspection duties to include data analytics and crisis negotiation). Second, a spatial analysis of how Seoul's urban design—its concentric port-city layout—affects customs efficiency. Third, actionable frameworks for KCS training that directly address Seoul-specific pressures like managing semiconductor exports under U.S.-China tech tensions.</w:t>
      </w:r>
    </w:p>
    <w:p>
      <w:pPr>
        <w:pStyle w:val="BodyText"/>
      </w:pPr>
      <w:r>
        <w:t xml:space="preserve">The significance extends beyond academia: As South Korea advances toward its 2030 Smart Customs Strategy, this research will provide empirical data to optimize officer deployment in Seoul, potentially reducing average clearance times by 15-20%. For policymakers in South Korea Seoul, these insights could prevent billions in annual trade delays. Critically, it elevates the Customs Officer from a procedural role to a strategic asset—a perspective vital for national security given that 68% of illicit goods enter via Seoul-bound routes (KCS Annual Report 2023).</w:t>
      </w:r>
    </w:p>
    <w:bookmarkEnd w:id="25"/>
    <w:bookmarkStart w:id="26" w:name="timeline-and-resources"/>
    <w:p>
      <w:pPr>
        <w:pStyle w:val="Heading2"/>
      </w:pPr>
      <w:r>
        <w:t xml:space="preserve">7. Timeline and Resources</w:t>
      </w:r>
    </w:p>
    <w:p>
      <w:pPr>
        <w:pStyle w:val="FirstParagraph"/>
      </w:pPr>
      <w:r>
        <w:t xml:space="preserve">The research will commence in Q1 2025, with fieldwork concluding by Q3 2026. Key milestones include: Literature synthesis (Month 1-3), KCS collaboration formalization (Month 4), data collection (Months 5-18), and final report delivery (Month 24). Required resources include KCS access permissions, research software licenses, and a team of two customs analysts with Seoul-based field experience. Budget allocation will prioritize officer participation incentives to ensure robust qualitative data.</w:t>
      </w:r>
    </w:p>
    <w:bookmarkEnd w:id="26"/>
    <w:bookmarkStart w:id="27" w:name="conclusion"/>
    <w:p>
      <w:pPr>
        <w:pStyle w:val="Heading2"/>
      </w:pPr>
      <w:r>
        <w:t xml:space="preserve">8. Conclusion</w:t>
      </w:r>
    </w:p>
    <w:p>
      <w:pPr>
        <w:pStyle w:val="FirstParagraph"/>
      </w:pPr>
      <w:r>
        <w:t xml:space="preserve">In an era where trade security is inseparable from economic resilience, this Research Proposal establishes the Customs Officer as the indispensable human element within South Korea Seoul's border management architecture. By centering their experiences in a city that processes over $1 trillion annually in goods, we move beyond transactional analysis to understand how these professionals navigate complex geopolitical and technological landscapes. The findings will not only inform KCS operational excellence but also contribute to global customs scholarship by offering the first deep dive into frontline personnel within Asia's most advanced customs ecosystem. For South Korea Seoul—where every minute of delayed cargo impacts semiconductor supply chains worldwide—the insights generated from this study represent an investment in both national security and economic sovereignty. As trade volumes escalate and technology evolves, recognizing the Customs Officer as a strategic partner rather than a procedural actor is no longer optional; it is fundamental to sustaining South Korea's position as a global trade leader.</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Customs Officers in South Korea Seoul</dc:title>
  <dc:creator/>
  <dc:language>en</dc:language>
  <cp:keywords/>
  <dcterms:created xsi:type="dcterms:W3CDTF">2026-07-23T15:02:36Z</dcterms:created>
  <dcterms:modified xsi:type="dcterms:W3CDTF">2026-07-23T15:02:36Z</dcterms:modified>
</cp:coreProperties>
</file>

<file path=docProps/custom.xml><?xml version="1.0" encoding="utf-8"?>
<Properties xmlns="http://schemas.openxmlformats.org/officeDocument/2006/custom-properties" xmlns:vt="http://schemas.openxmlformats.org/officeDocument/2006/docPropsVTypes"/>
</file>