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Compliance</w:t>
      </w:r>
      <w:r>
        <w:t xml:space="preserve"> </w:t>
      </w:r>
      <w:r>
        <w:t xml:space="preserve">in</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Spain</w:t>
      </w:r>
      <w:r>
        <w:t xml:space="preserve"> </w:t>
      </w:r>
      <w:r>
        <w:t xml:space="preserve">Valencia</w:t>
      </w:r>
    </w:p>
    <w:bookmarkStart w:id="28" w:name="Xe0be19bcfe130345d10cc699c08b3bd66cb7591"/>
    <w:p>
      <w:pPr>
        <w:pStyle w:val="Heading1"/>
      </w:pPr>
      <w:r>
        <w:t xml:space="preserve">Research Proposal: Optimizing Customs Officer Performance and Operational Frameworks in the Context of Spain Valencia's Strategic Trade Hub</w:t>
      </w:r>
    </w:p>
    <w:bookmarkStart w:id="20" w:name="abstract"/>
    <w:p>
      <w:pPr>
        <w:pStyle w:val="Heading2"/>
      </w:pPr>
      <w:r>
        <w:t xml:space="preserve">Abstract</w:t>
      </w:r>
    </w:p>
    <w:p>
      <w:pPr>
        <w:pStyle w:val="FirstParagraph"/>
      </w:pPr>
      <w:r>
        <w:t xml:space="preserve">This Research Proposal outlines a comprehensive study dedicated to analyzing and improving the operational effectiveness of the Customs Officer workforce within Spain Valencia. Focusing on the Port of Valencia – Europe’s fourth-largest container port and a critical gateway for EU trade – this research addresses urgent challenges in customs clearance, security protocols, and compliance management. The study will employ mixed-methods approaches to assess current workflows, technology utilization, training adequacies, and officer well-being in Spain Valencia's customs operations. Findings will directly inform policy recommendations aimed at strengthening the Customs Officer role as a linchpin of Spain’s border security and trade facilitation strategy within the Valencian Community.</w:t>
      </w:r>
    </w:p>
    <w:bookmarkEnd w:id="20"/>
    <w:bookmarkStart w:id="21" w:name="introduction-and-context"/>
    <w:p>
      <w:pPr>
        <w:pStyle w:val="Heading2"/>
      </w:pPr>
      <w:r>
        <w:t xml:space="preserve">1. Introduction and Context</w:t>
      </w:r>
    </w:p>
    <w:p>
      <w:pPr>
        <w:pStyle w:val="FirstParagraph"/>
      </w:pPr>
      <w:r>
        <w:t xml:space="preserve">Spain Valencia, specifically its strategic port infrastructure centered around the Port of Valencia (the busiest in Spain for container traffic), serves as a pivotal node in global and European supply chains. The Customs Officer represents the frontline enforcer of Spain's customs legislation, EU Union Customs Code (UCC) compliance, and border security. With trade volumes at the Port consistently exceeding 10 million TEUs annually and projected growth driven by new logistics corridors (e.g., China-Europe rail), the pressure on Spain Valencia’s Customs Officer workforce has intensified significantly. Current operational bottlenecks, evolving smuggling tactics, complex digital documentation requirements under the UCC, and personnel challenges threaten both trade efficiency and national security. This Research Proposal directly responds to these critical needs within the specific context of Spain Valencia's unique customs environment.</w:t>
      </w:r>
    </w:p>
    <w:bookmarkEnd w:id="21"/>
    <w:bookmarkStart w:id="22" w:name="problem-statement"/>
    <w:p>
      <w:pPr>
        <w:pStyle w:val="Heading2"/>
      </w:pPr>
      <w:r>
        <w:t xml:space="preserve">2. Problem Statement</w:t>
      </w:r>
    </w:p>
    <w:p>
      <w:pPr>
        <w:pStyle w:val="FirstParagraph"/>
      </w:pPr>
      <w:r>
        <w:t xml:space="preserve">Despite Spain Valencia’s position as a key European trade hub, persistent issues hinder the optimal performance of Customs Officers. Key problems include:</w:t>
      </w:r>
    </w:p>
    <w:p>
      <w:pPr>
        <w:numPr>
          <w:ilvl w:val="0"/>
          <w:numId w:val="1001"/>
        </w:numPr>
        <w:pStyle w:val="Compact"/>
      </w:pPr>
      <w:r>
        <w:rPr>
          <w:bCs/>
          <w:b/>
        </w:rPr>
        <w:t xml:space="preserve">Inefficient Clearance Processes:</w:t>
      </w:r>
      <w:r>
        <w:t xml:space="preserve"> </w:t>
      </w:r>
      <w:r>
        <w:t xml:space="preserve">Manual handling of manifests and documentation creates delays, especially during peak periods (e.g., pre-holiday seasons), directly impacting Spain Valencia’s port competitiveness.</w:t>
      </w:r>
    </w:p>
    <w:p>
      <w:pPr>
        <w:numPr>
          <w:ilvl w:val="0"/>
          <w:numId w:val="1001"/>
        </w:numPr>
        <w:pStyle w:val="Compact"/>
      </w:pPr>
      <w:r>
        <w:rPr>
          <w:bCs/>
          <w:b/>
        </w:rPr>
        <w:t xml:space="preserve">Technology Utilization Gaps:</w:t>
      </w:r>
      <w:r>
        <w:t xml:space="preserve"> </w:t>
      </w:r>
      <w:r>
        <w:t xml:space="preserve">While the Single Administrative Document (SAD) system is implemented, Customs Officers in Spain Valencia report insufficient training and integration with real-time risk assessment tools like the Automated System for Customs Data (ASYCUDA), leading to reactive rather than proactive interventions.</w:t>
      </w:r>
    </w:p>
    <w:p>
      <w:pPr>
        <w:numPr>
          <w:ilvl w:val="0"/>
          <w:numId w:val="1001"/>
        </w:numPr>
        <w:pStyle w:val="Compact"/>
      </w:pPr>
      <w:r>
        <w:rPr>
          <w:bCs/>
          <w:b/>
        </w:rPr>
        <w:t xml:space="preserve">Training Deficiencies:</w:t>
      </w:r>
      <w:r>
        <w:t xml:space="preserve"> </w:t>
      </w:r>
      <w:r>
        <w:t xml:space="preserve">Standardized training modules often fail to address the specific threats and complexities encountered by Customs Officers operating within Spain Valencia’s Mediterranean context, including high volumes of pharmaceuticals, perishable goods, and cross-border e-commerce flows.</w:t>
      </w:r>
    </w:p>
    <w:p>
      <w:pPr>
        <w:numPr>
          <w:ilvl w:val="0"/>
          <w:numId w:val="1001"/>
        </w:numPr>
        <w:pStyle w:val="Compact"/>
      </w:pPr>
      <w:r>
        <w:rPr>
          <w:bCs/>
          <w:b/>
        </w:rPr>
        <w:t xml:space="preserve">Operational Stress &amp; Workload:</w:t>
      </w:r>
      <w:r>
        <w:t xml:space="preserve"> </w:t>
      </w:r>
      <w:r>
        <w:t xml:space="preserve">High caseloads coupled with complex EU regulations contribute to burnout among Customs Officers in Spain Valencia, potentially compromising vigilance and compliance quality.</w:t>
      </w:r>
    </w:p>
    <w:p>
      <w:pPr>
        <w:pStyle w:val="FirstParagraph"/>
      </w:pPr>
      <w:r>
        <w:t xml:space="preserve">This research is critical for ensuring Spain Valencia maintains its role as a secure, efficient, and trusted customs gateway within the EU framework.</w:t>
      </w:r>
    </w:p>
    <w:bookmarkEnd w:id="22"/>
    <w:bookmarkStart w:id="23" w:name="research-objectives"/>
    <w:p>
      <w:pPr>
        <w:pStyle w:val="Heading2"/>
      </w:pPr>
      <w:r>
        <w:t xml:space="preserve">3. Research Objectives</w:t>
      </w:r>
    </w:p>
    <w:p>
      <w:pPr>
        <w:pStyle w:val="FirstParagraph"/>
      </w:pPr>
      <w:r>
        <w:t xml:space="preserve">The primary aim of this Research Proposal is to develop actionable strategies to enhance the efficiency, compliance rigor, and operational resilience of Customs Officers in Spain Valencia. Specific objectives include:</w:t>
      </w:r>
    </w:p>
    <w:p>
      <w:pPr>
        <w:numPr>
          <w:ilvl w:val="0"/>
          <w:numId w:val="1002"/>
        </w:numPr>
        <w:pStyle w:val="Compact"/>
      </w:pPr>
      <w:r>
        <w:t xml:space="preserve">To conduct a detailed audit of current customs clearance workflows and technology interfaces used by Customs Officers at the Port of Valencia (Spain Valencia).</w:t>
      </w:r>
    </w:p>
    <w:p>
      <w:pPr>
        <w:numPr>
          <w:ilvl w:val="0"/>
          <w:numId w:val="1002"/>
        </w:numPr>
        <w:pStyle w:val="Compact"/>
      </w:pPr>
      <w:r>
        <w:t xml:space="preserve">To evaluate the alignment between existing training programs for Customs Officer personnel in Spain Valencia and the evolving demands of EU customs law (particularly UCC implementation) and local port-specific risks.</w:t>
      </w:r>
    </w:p>
    <w:p>
      <w:pPr>
        <w:numPr>
          <w:ilvl w:val="0"/>
          <w:numId w:val="1002"/>
        </w:numPr>
        <w:pStyle w:val="Compact"/>
      </w:pPr>
      <w:r>
        <w:t xml:space="preserve">To assess the impact of workload, stress levels, and resource allocation on compliance outcomes and officer performance within Spain Valencia’s customs district.</w:t>
      </w:r>
    </w:p>
    <w:p>
      <w:pPr>
        <w:numPr>
          <w:ilvl w:val="0"/>
          <w:numId w:val="1002"/>
        </w:numPr>
        <w:pStyle w:val="Compact"/>
      </w:pPr>
      <w:r>
        <w:t xml:space="preserve">To identify best practices from other major EU ports (e.g., Rotterdam, Hamburg) applicable to the Spain Valencia context for optimizing Customs Officer operations.</w:t>
      </w:r>
    </w:p>
    <w:p>
      <w:pPr>
        <w:numPr>
          <w:ilvl w:val="0"/>
          <w:numId w:val="1002"/>
        </w:numPr>
        <w:pStyle w:val="Compact"/>
      </w:pPr>
      <w:r>
        <w:t xml:space="preserve">To develop a validated framework for modernizing Customs Officer training, technology adoption, and workload management specifically tailored to Spain Valencia’s operational reality.</w:t>
      </w:r>
    </w:p>
    <w:bookmarkEnd w:id="23"/>
    <w:bookmarkStart w:id="24" w:name="methodology"/>
    <w:p>
      <w:pPr>
        <w:pStyle w:val="Heading2"/>
      </w:pPr>
      <w:r>
        <w:t xml:space="preserve">4. Methodology</w:t>
      </w:r>
    </w:p>
    <w:p>
      <w:pPr>
        <w:pStyle w:val="FirstParagraph"/>
      </w:pPr>
      <w:r>
        <w:t xml:space="preserve">This research will utilize a rigorous mixed-methods approach:</w:t>
      </w:r>
    </w:p>
    <w:p>
      <w:pPr>
        <w:numPr>
          <w:ilvl w:val="0"/>
          <w:numId w:val="1003"/>
        </w:numPr>
        <w:pStyle w:val="Compact"/>
      </w:pPr>
      <w:r>
        <w:rPr>
          <w:bCs/>
          <w:b/>
        </w:rPr>
        <w:t xml:space="preserve">Quantitative Analysis:</w:t>
      </w:r>
      <w:r>
        <w:t xml:space="preserve"> </w:t>
      </w:r>
      <w:r>
        <w:t xml:space="preserve">Review of anonymized customs data from the Spain Valencia Customs Office (ADUANA DE VALENCIA) for 18 months, focusing on clearance times, risk-assessment outcomes, and officer caseload metrics.</w:t>
      </w:r>
    </w:p>
    <w:p>
      <w:pPr>
        <w:numPr>
          <w:ilvl w:val="0"/>
          <w:numId w:val="1003"/>
        </w:numPr>
        <w:pStyle w:val="Compact"/>
      </w:pPr>
      <w:r>
        <w:rPr>
          <w:bCs/>
          <w:b/>
        </w:rPr>
        <w:t xml:space="preserve">Qualitative Assessment:</w:t>
      </w:r>
      <w:r>
        <w:t xml:space="preserve"> </w:t>
      </w:r>
      <w:r>
        <w:t xml:space="preserve">Structured interviews with 30+ Customs Officers across different ranks at Spain Valencia’s customs facilities and focus groups with senior management (Directorate of Aduanas y Aranceles) to explore operational challenges and perceptions.</w:t>
      </w:r>
    </w:p>
    <w:p>
      <w:pPr>
        <w:numPr>
          <w:ilvl w:val="0"/>
          <w:numId w:val="1003"/>
        </w:numPr>
        <w:pStyle w:val="Compact"/>
      </w:pPr>
      <w:r>
        <w:rPr>
          <w:bCs/>
          <w:b/>
        </w:rPr>
        <w:t xml:space="preserve">Comparative Benchmarking:</w:t>
      </w:r>
      <w:r>
        <w:t xml:space="preserve"> </w:t>
      </w:r>
      <w:r>
        <w:t xml:space="preserve">Analysis of customs officer performance metrics, training frameworks, and technology use in comparable EU ports (e.g., Barcelona Port - though distinct from Spain Valencia's operations), identifying transferable strategies.</w:t>
      </w:r>
    </w:p>
    <w:p>
      <w:pPr>
        <w:numPr>
          <w:ilvl w:val="0"/>
          <w:numId w:val="1003"/>
        </w:numPr>
        <w:pStyle w:val="Compact"/>
      </w:pPr>
      <w:r>
        <w:rPr>
          <w:bCs/>
          <w:b/>
        </w:rPr>
        <w:t xml:space="preserve">Action Research Component:</w:t>
      </w:r>
      <w:r>
        <w:t xml:space="preserve"> </w:t>
      </w:r>
      <w:r>
        <w:t xml:space="preserve">Co-design workshops involving Customs Officers in Spain Valencia to prototype and pilot refined procedures or training modules within a controlled timeframe prior to full implementation.</w:t>
      </w:r>
    </w:p>
    <w:p>
      <w:pPr>
        <w:pStyle w:val="FirstParagraph"/>
      </w:pPr>
      <w:r>
        <w:t xml:space="preserve">All data collection will strictly adhere to Spanish Data Protection Laws (LOPDGDD) and involve collaboration with the Dirección General de Aduanas y Aranceles (DGAA) in Spain.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implementable outcomes for Spain Valencia’s customs operations:</w:t>
      </w:r>
    </w:p>
    <w:p>
      <w:pPr>
        <w:numPr>
          <w:ilvl w:val="0"/>
          <w:numId w:val="1004"/>
        </w:numPr>
        <w:pStyle w:val="Compact"/>
      </w:pPr>
      <w:r>
        <w:t xml:space="preserve">A comprehensive report detailing workflow inefficiencies, technology gaps, and training needs specific to Spain Valencia’s Customs Officer roles.</w:t>
      </w:r>
    </w:p>
    <w:p>
      <w:pPr>
        <w:numPr>
          <w:ilvl w:val="0"/>
          <w:numId w:val="1004"/>
        </w:numPr>
        <w:pStyle w:val="Compact"/>
      </w:pPr>
      <w:r>
        <w:t xml:space="preserve">Validated recommendations for targeted training curricula integrating UCC requirements and Spain Valencia-specific risk profiles (e.g., drug trafficking routes via Mediterranean shipping lanes).</w:t>
      </w:r>
    </w:p>
    <w:p>
      <w:pPr>
        <w:numPr>
          <w:ilvl w:val="0"/>
          <w:numId w:val="1004"/>
        </w:numPr>
        <w:pStyle w:val="Compact"/>
      </w:pPr>
      <w:r>
        <w:t xml:space="preserve">A phased roadmap for optimizing the integration of AI-driven risk scoring tools within the existing customs systems used by Spain Valencia’s Customs Officers, reducing manual review burdens.</w:t>
      </w:r>
    </w:p>
    <w:p>
      <w:pPr>
        <w:numPr>
          <w:ilvl w:val="0"/>
          <w:numId w:val="1004"/>
        </w:numPr>
        <w:pStyle w:val="Compact"/>
      </w:pPr>
      <w:r>
        <w:t xml:space="preserve">Proposed metrics to monitor officer well-being and productivity, enabling proactive management within Spain Valencia’s customs district.</w:t>
      </w:r>
    </w:p>
    <w:p>
      <w:pPr>
        <w:pStyle w:val="FirstParagraph"/>
      </w:pPr>
      <w:r>
        <w:t xml:space="preserve">The significance extends beyond operational efficiency: Strengthening the role and effectiveness of the Customs Officer in Spain Valencia is fundamental to enhancing EU border security, facilitating legitimate trade for Valencian businesses (a major economic driver), ensuring fair competition by preventing smuggling, and upholding Spain’s commitment to the UCC. Success here positions Spain Valencia as a model for efficient, secure customs operations within the broader European context.</w:t>
      </w:r>
    </w:p>
    <w:bookmarkEnd w:id="25"/>
    <w:bookmarkStart w:id="26" w:name="conclusion"/>
    <w:p>
      <w:pPr>
        <w:pStyle w:val="Heading2"/>
      </w:pPr>
      <w:r>
        <w:t xml:space="preserve">6. Conclusion</w:t>
      </w:r>
    </w:p>
    <w:p>
      <w:pPr>
        <w:pStyle w:val="FirstParagraph"/>
      </w:pPr>
      <w:r>
        <w:t xml:space="preserve">The proposed research is not merely an academic exercise but a vital investment in Spain's economic and security infrastructure. The Customs Officer is indispensable to Spain Valencia’s function as a thriving international trade hub, facing unprecedented demands under the EU regulatory framework. This Research Proposal provides the necessary analytical foundation to empower these frontline officers with better tools, training, and support systems. By focusing intensely on the specific operational landscape of Spain Valencia – its port dynamics, legal context, and workforce realities – this study promises tangible benefits for trade facilitation, border security compliance, and the professional sustainability of Customs Officers in one of Europe's most critical customs zones. We request approval to proceed with this vital investigation into the future of customs operations at Spain Valencia.</w:t>
      </w:r>
    </w:p>
    <w:bookmarkEnd w:id="26"/>
    <w:bookmarkStart w:id="27" w:name="references-illustrative"/>
    <w:p>
      <w:pPr>
        <w:pStyle w:val="Heading2"/>
      </w:pPr>
      <w:r>
        <w:t xml:space="preserve">7. References (Illustrative)</w:t>
      </w:r>
    </w:p>
    <w:p>
      <w:pPr>
        <w:pStyle w:val="FirstParagraph"/>
      </w:pPr>
      <w:r>
        <w:t xml:space="preserve">European Commission. (2021). *The Union Customs Code: Implementation and Impact*. Directorate-General for Taxation and Customs Union.</w:t>
      </w:r>
      <w:r>
        <w:br/>
      </w:r>
      <w:r>
        <w:t xml:space="preserve">Dirección General de Aduanas y Aranceles (DGAA). (2023). *Annual Report on Port of Valencia Customs Operations*. Spain Ministry of Finance.</w:t>
      </w:r>
      <w:r>
        <w:br/>
      </w:r>
      <w:r>
        <w:t xml:space="preserve">Port of Valencia. (2023). *Statistics &amp; Trade Volume Report*. Official Data Portal.</w:t>
      </w:r>
      <w:r>
        <w:br/>
      </w:r>
      <w:r>
        <w:t xml:space="preserve">World Customs Organization. (2022). *Guidelines for Modernizing Customs Workforce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Compliance in Customs Officer Operations at Spain Valencia</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