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Customs</w:t>
      </w:r>
      <w:r>
        <w:t xml:space="preserve"> </w:t>
      </w:r>
      <w:r>
        <w:t xml:space="preserve">Officer</w:t>
      </w:r>
      <w:r>
        <w:t xml:space="preserve"> </w:t>
      </w:r>
      <w:r>
        <w:t xml:space="preserve">Operations</w:t>
      </w:r>
      <w:r>
        <w:t xml:space="preserve"> </w:t>
      </w:r>
      <w:r>
        <w:t xml:space="preserve">in</w:t>
      </w:r>
      <w:r>
        <w:t xml:space="preserve"> </w:t>
      </w:r>
      <w:r>
        <w:t xml:space="preserve">Switzerland</w:t>
      </w:r>
      <w:r>
        <w:t xml:space="preserve"> </w:t>
      </w:r>
      <w:r>
        <w:t xml:space="preserve">Zurich</w:t>
      </w:r>
    </w:p>
    <w:bookmarkStart w:id="28" w:name="X8e4ad7547232e8ed3777cd5454aa71a53b94cf5"/>
    <w:p>
      <w:pPr>
        <w:pStyle w:val="Heading1"/>
      </w:pPr>
      <w:r>
        <w:t xml:space="preserve">Research Proposal: Strategic Optimization of Customs Officer Performance in Switzerland Zurich for Global Trade Security and Efficiency</w:t>
      </w:r>
    </w:p>
    <w:bookmarkStart w:id="20" w:name="abstract"/>
    <w:p>
      <w:pPr>
        <w:pStyle w:val="Heading2"/>
      </w:pPr>
      <w:r>
        <w:t xml:space="preserve">Abstract</w:t>
      </w:r>
    </w:p>
    <w:p>
      <w:pPr>
        <w:pStyle w:val="FirstParagraph"/>
      </w:pPr>
      <w:r>
        <w:t xml:space="preserve">This research proposal outlines a comprehensive study to evaluate and enhance the operational effectiveness of Customs Officers within the critical trade gateway of Switzerland Zurich. As a global financial hub and central node in European supply chains, Zurich demands unprecedented precision from its Customs Officer personnel. This study will investigate contemporary challenges—including digital transformation, cross-border e-commerce surges, and evolving threat landscapes—specifically impacting Customs Officer duties in the Zurich region. By implementing mixed-methods research design involving field observations, stakeholder interviews with Switzerland's Federal Customs Administration (FCA), and data analytics of Zurich-specific trade flows, this project will deliver actionable strategies to fortify Switzerland Zurich’s customs infrastructure against modern complexities. The findings will directly inform training protocols, resource allocation, and technological integration for Customs Officers operating in one of the world’s most sophisticated trading environments.</w:t>
      </w:r>
    </w:p>
    <w:bookmarkEnd w:id="20"/>
    <w:bookmarkStart w:id="21" w:name="X25bdbc0bf47570b75cc5c63066a15c9173a5547"/>
    <w:p>
      <w:pPr>
        <w:pStyle w:val="Heading2"/>
      </w:pPr>
      <w:r>
        <w:t xml:space="preserve">1. Introduction: The Strategic Imperative of Customs Operations in Switzerland Zurich</w:t>
      </w:r>
    </w:p>
    <w:p>
      <w:pPr>
        <w:pStyle w:val="FirstParagraph"/>
      </w:pPr>
      <w:r>
        <w:t xml:space="preserve">Switzerland Zurich stands as a pivotal nexus for international trade, finance, and logistics within Europe. As the economic engine of Switzerland—a nation renowned for its neutrality, high-value exports (pharmaceuticals, precision engineering), and stringent regulatory standards—the role of the Customs Officer in Zurich transcends routine border control. In 2023 alone, Zurich Airport processed over 35 million passengers and 500,000 tons of cargo, with significant volumes of high-risk goods (e.g., luxury items, medical supplies, dual-use technologies) requiring expert customs clearance. The unique geopolitical position of Switzerland Zurich—non-EU but deeply integrated into EU trade frameworks via bilateral agreements—creates complex compliance demands. This necessitates Customs Officers possessing specialized knowledge in Swiss tariff codes, EU regulatory alignment (e.g., ICS2), and multilingual communication skills (German, French, English). Failure to optimize Customs Officer performance risks revenue leakage, supply chain disruptions for Swiss exporters (affecting 70% of Switzerland’s GDP), and security vulnerabilities. This research directly addresses the urgent need to future-proof Switzerland Zurich’s customs operations through evidence-based innovation.</w:t>
      </w:r>
    </w:p>
    <w:bookmarkEnd w:id="21"/>
    <w:bookmarkStart w:id="22" w:name="X8dde2316824a2674c04efa065b3b84168d61935"/>
    <w:p>
      <w:pPr>
        <w:pStyle w:val="Heading2"/>
      </w:pPr>
      <w:r>
        <w:t xml:space="preserve">2. Literature Review: Gaps in Current Customs Officer Frameworks</w:t>
      </w:r>
    </w:p>
    <w:p>
      <w:pPr>
        <w:pStyle w:val="FirstParagraph"/>
      </w:pPr>
      <w:r>
        <w:t xml:space="preserve">Existing literature on customs management predominantly focuses on large seaports (e.g., Rotterdam, Singapore) or EU-member states, overlooking the distinct challenges faced by Switzerland Zurich. While studies like OECD’s 2021 report *Customs Modernization in Non-EU Contexts* highlight Switzerland’s efficient systems, they neglect Zurich-specific operational nuances. Critical gaps include: (a) insufficient analysis of Customs Officer workload distribution across Zurich’s multi-modal logistics nodes (airport, rail freight hubs, financial districts); (b) limited research on cultural intelligence training for officers handling diverse international traders; and (c) absence of data linking advanced analytics adoption to reduced clearance times in a non-EU setting. Crucially, no prior study has mapped Switzerland Zurich’s unique interplay between customs enforcement and its role as a global wealth management center—where illicit finance risks intersect with high-value physical trade. This proposal bridges these gaps by centering the Customs Officer’s on-the-ground experience within the Zurich ecosystem.</w:t>
      </w:r>
    </w:p>
    <w:bookmarkEnd w:id="22"/>
    <w:bookmarkStart w:id="23" w:name="research-objectives"/>
    <w:p>
      <w:pPr>
        <w:pStyle w:val="Heading2"/>
      </w:pPr>
      <w:r>
        <w:t xml:space="preserve">3. Research Objectives</w:t>
      </w:r>
    </w:p>
    <w:p>
      <w:pPr>
        <w:numPr>
          <w:ilvl w:val="0"/>
          <w:numId w:val="1001"/>
        </w:numPr>
        <w:pStyle w:val="Compact"/>
      </w:pPr>
      <w:r>
        <w:t xml:space="preserve">Assess current operational workflows and stressors faced by Customs Officers at Zurich International Airport and Zürich Main Station customs points.</w:t>
      </w:r>
    </w:p>
    <w:p>
      <w:pPr>
        <w:numPr>
          <w:ilvl w:val="0"/>
          <w:numId w:val="1001"/>
        </w:numPr>
        <w:pStyle w:val="Compact"/>
      </w:pPr>
      <w:r>
        <w:t xml:space="preserve">Evaluate the effectiveness of existing training modules for Customs Officers in managing digital trade (e.g., cross-border e-commerce, cryptocurrency-linked transactions) within Switzerland Zurich’s regulatory framework.</w:t>
      </w:r>
    </w:p>
    <w:p>
      <w:pPr>
        <w:numPr>
          <w:ilvl w:val="0"/>
          <w:numId w:val="1001"/>
        </w:numPr>
        <w:pStyle w:val="Compact"/>
      </w:pPr>
      <w:r>
        <w:t xml:space="preserve">Analyze trade data from Switzerland’s FCA to identify high-risk cargo patterns specific to Zurich (e.g., pharmaceuticals, gold shipments) and correlate with Customs Officer intervention outcomes.</w:t>
      </w:r>
    </w:p>
    <w:p>
      <w:pPr>
        <w:numPr>
          <w:ilvl w:val="0"/>
          <w:numId w:val="1001"/>
        </w:numPr>
        <w:pStyle w:val="Compact"/>
      </w:pPr>
      <w:r>
        <w:t xml:space="preserve">Develop a validated framework for integrating AI-driven risk assessment tools into Customs Officer decision-making processes without compromising Swiss neutrality or privacy standards.</w:t>
      </w:r>
    </w:p>
    <w:bookmarkEnd w:id="23"/>
    <w:bookmarkStart w:id="24" w:name="X3a7fc5a622deac5cf72b583217eb2902f029981"/>
    <w:p>
      <w:pPr>
        <w:pStyle w:val="Heading2"/>
      </w:pPr>
      <w:r>
        <w:t xml:space="preserve">4. Methodology: Zurich-Centric Mixed-Methods Approach</w:t>
      </w:r>
    </w:p>
    <w:p>
      <w:pPr>
        <w:pStyle w:val="FirstParagraph"/>
      </w:pPr>
      <w:r>
        <w:t xml:space="preserve">This study employs a rigorous mixed-methods design tailored to Switzerland Zurich’s context:</w:t>
      </w:r>
    </w:p>
    <w:p>
      <w:pPr>
        <w:numPr>
          <w:ilvl w:val="0"/>
          <w:numId w:val="1002"/>
        </w:numPr>
        <w:pStyle w:val="Compact"/>
      </w:pPr>
      <w:r>
        <w:rPr>
          <w:bCs/>
          <w:b/>
        </w:rPr>
        <w:t xml:space="preserve">Phase 1 (Quantitative):</w:t>
      </w:r>
      <w:r>
        <w:t xml:space="preserve"> </w:t>
      </w:r>
      <w:r>
        <w:t xml:space="preserve">Analyze anonymized FCA data (2020–2024) covering 5M+ shipments through Zurich, focusing on clearance times, seizure rates, and officer assignment patterns. Statistical modeling will identify correlations between Customs Officer tenure/specialization and operational efficiency metrics.</w:t>
      </w:r>
    </w:p>
    <w:p>
      <w:pPr>
        <w:numPr>
          <w:ilvl w:val="0"/>
          <w:numId w:val="1002"/>
        </w:numPr>
        <w:pStyle w:val="Compact"/>
      </w:pPr>
      <w:r>
        <w:rPr>
          <w:bCs/>
          <w:b/>
        </w:rPr>
        <w:t xml:space="preserve">Phase 2 (Qualitative):</w:t>
      </w:r>
      <w:r>
        <w:t xml:space="preserve"> </w:t>
      </w:r>
      <w:r>
        <w:t xml:space="preserve">Conduct semi-structured interviews with 30+ active Customs Officers from Zurich FCA units (including airport, rail, and financial cargo divisions), alongside focus groups with traders at the Zurich Trade Center. Thematic analysis will uncover on-ground challenges (e.g., language barriers in Chinese/Japanese trade negotiations) and innovation suggestions.</w:t>
      </w:r>
    </w:p>
    <w:p>
      <w:pPr>
        <w:numPr>
          <w:ilvl w:val="0"/>
          <w:numId w:val="1002"/>
        </w:numPr>
        <w:pStyle w:val="Compact"/>
      </w:pPr>
      <w:r>
        <w:rPr>
          <w:bCs/>
          <w:b/>
        </w:rPr>
        <w:t xml:space="preserve">Phase 3 (Field Trial):</w:t>
      </w:r>
      <w:r>
        <w:t xml:space="preserve"> </w:t>
      </w:r>
      <w:r>
        <w:t xml:space="preserve">Partner with FCA Zurich to pilot a prototype AI-assisted risk-scoring tool for Customs Officers. Measure its impact on clearance speed and accuracy over a 6-month period at the Zurich Airport customs checkpoint, using pre/post-implementation KPIs.</w:t>
      </w:r>
    </w:p>
    <w:bookmarkEnd w:id="24"/>
    <w:bookmarkStart w:id="25" w:name="expected-outcomes-and-significance"/>
    <w:p>
      <w:pPr>
        <w:pStyle w:val="Heading2"/>
      </w:pPr>
      <w:r>
        <w:t xml:space="preserve">5. Expected Outcomes and Significance</w:t>
      </w:r>
    </w:p>
    <w:p>
      <w:pPr>
        <w:pStyle w:val="FirstParagraph"/>
      </w:pPr>
      <w:r>
        <w:t xml:space="preserve">This Research Proposal directly addresses Switzerland Zurich’s strategic needs through three key deliverables: (1) A comprehensive Customs Officer Competency Matrix updated for Zurich’s 2025 trade landscape, emphasizing digital literacy and financial crime awareness; (2) A validated toolkit for integrating predictive analytics into customs workflows that respects Swiss data sovereignty laws; and (3) Policy recommendations for FCA headquarters on optimizing Customs Officer deployment across Zurich’s integrated transport corridors. Significantly, the study will generate the first evidence-based blueprint for how Switzerland Zurich—uniquely positioned as a non-EU trade powerhouse—can leverage its Customs Officer network to enhance both security and economic competitiveness. Findings will be presented to the Swiss Federal Department of Finance and FCA leadership, with potential adoption by other global cities (e.g., Singapore, Geneva) facing similar challenges.</w:t>
      </w:r>
    </w:p>
    <w:bookmarkEnd w:id="25"/>
    <w:bookmarkStart w:id="26" w:name="X502c6faf54b38a58865ab67e345859101b07d5e"/>
    <w:p>
      <w:pPr>
        <w:pStyle w:val="Heading2"/>
      </w:pPr>
      <w:r>
        <w:t xml:space="preserve">6. Conclusion: Securing Switzerland Zurich’s Trade Future</w:t>
      </w:r>
    </w:p>
    <w:p>
      <w:pPr>
        <w:pStyle w:val="FirstParagraph"/>
      </w:pPr>
      <w:r>
        <w:t xml:space="preserve">The Customs Officer in Switzerland Zurich is not merely a border enforcer but a critical architect of national economic resilience and international trust. As global trade evolves with AI, sustainability mandates, and complex supply chains, the efficacy of these officers becomes paramount to Switzerland’s standing as a reliable trading partner. This Research Proposal establishes an urgent, data-driven pathway to transform Customs Officer operations from reactive compliance to proactive strategic assets. By prioritizing Zurich’s unique context—its financial gravity, multilingual dynamism, and non-EU operational constraints—we ensure that every Customs Officer in Switzerland Zurich becomes an empowered guardian of trade integrity. The outcomes of this research will directly strengthen the foundation upon which Switzerland’s prosperity rests, securing its role as a beacon of efficient, ethical global commerce from the heart of Zurich.</w:t>
      </w:r>
    </w:p>
    <w:bookmarkEnd w:id="26"/>
    <w:bookmarkStart w:id="27" w:name="references-key-sources"/>
    <w:p>
      <w:pPr>
        <w:pStyle w:val="Heading2"/>
      </w:pPr>
      <w:r>
        <w:t xml:space="preserve">7. References (Key Sources)</w:t>
      </w:r>
    </w:p>
    <w:p>
      <w:pPr>
        <w:numPr>
          <w:ilvl w:val="0"/>
          <w:numId w:val="1003"/>
        </w:numPr>
        <w:pStyle w:val="Compact"/>
      </w:pPr>
      <w:r>
        <w:t xml:space="preserve">Swiss Federal Customs Administration (FCA). *Annual Trade Statistics Report 2023*. Bern: FCA, 2024.</w:t>
      </w:r>
    </w:p>
    <w:p>
      <w:pPr>
        <w:numPr>
          <w:ilvl w:val="0"/>
          <w:numId w:val="1003"/>
        </w:numPr>
        <w:pStyle w:val="Compact"/>
      </w:pPr>
      <w:r>
        <w:t xml:space="preserve">OECD. *Customs Modernization in Non-EU Contexts: Lessons from Switzerland and Singapore*. Paris: OECD Publishing, 2021.</w:t>
      </w:r>
    </w:p>
    <w:p>
      <w:pPr>
        <w:numPr>
          <w:ilvl w:val="0"/>
          <w:numId w:val="1003"/>
        </w:numPr>
        <w:pStyle w:val="Compact"/>
      </w:pPr>
      <w:r>
        <w:t xml:space="preserve">World Customs Organization. *Trade Facilitation in the Digital Age*. WCO Publications, 2023.</w:t>
      </w:r>
    </w:p>
    <w:p>
      <w:pPr>
        <w:numPr>
          <w:ilvl w:val="0"/>
          <w:numId w:val="1003"/>
        </w:numPr>
        <w:pStyle w:val="Compact"/>
      </w:pPr>
      <w:r>
        <w:t xml:space="preserve">Zurich International Airport. *Cargo &amp; Logistics Report 2023*. Zurich: ZIA, 2024.</w:t>
      </w:r>
    </w:p>
    <w:p>
      <w:pPr>
        <w:pStyle w:val="FirstParagraph"/>
      </w:pPr>
      <w:r>
        <w:rPr>
          <w:bCs/>
          <w:b/>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Customs Officer Operations in Switzerland Zurich</dc:title>
  <dc:creator/>
  <dc:language>en</dc:language>
  <cp:keywords/>
  <dcterms:created xsi:type="dcterms:W3CDTF">2026-07-23T12:30:33Z</dcterms:created>
  <dcterms:modified xsi:type="dcterms:W3CDTF">2026-07-23T12:30:33Z</dcterms:modified>
</cp:coreProperties>
</file>

<file path=docProps/custom.xml><?xml version="1.0" encoding="utf-8"?>
<Properties xmlns="http://schemas.openxmlformats.org/officeDocument/2006/custom-properties" xmlns:vt="http://schemas.openxmlformats.org/officeDocument/2006/docPropsVTypes"/>
</file>