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China</w:t>
      </w:r>
      <w:r>
        <w:t xml:space="preserve"> </w:t>
      </w:r>
      <w:r>
        <w:t xml:space="preserve">Shanghai's</w:t>
      </w:r>
      <w:r>
        <w:t xml:space="preserve"> </w:t>
      </w:r>
      <w:r>
        <w:t xml:space="preserve">Digital</w:t>
      </w:r>
      <w:r>
        <w:t xml:space="preserve"> </w:t>
      </w:r>
      <w:r>
        <w:t xml:space="preserve">Ecosystem</w:t>
      </w:r>
    </w:p>
    <w:bookmarkStart w:id="27" w:name="Xacb01013d3276d0414b5d2eff814d878074d030"/>
    <w:p>
      <w:pPr>
        <w:pStyle w:val="Heading1"/>
      </w:pPr>
      <w:r>
        <w:t xml:space="preserve">Research Proposal: Strategic Development and Integration of Data Scientists in China Shanghai's Economic Innovation Landscape</w:t>
      </w:r>
    </w:p>
    <w:bookmarkStart w:id="20" w:name="introduction-and-contextual-significance"/>
    <w:p>
      <w:pPr>
        <w:pStyle w:val="Heading2"/>
      </w:pPr>
      <w:r>
        <w:t xml:space="preserve">Introduction and Contextual Significance</w:t>
      </w:r>
    </w:p>
    <w:p>
      <w:pPr>
        <w:pStyle w:val="FirstParagraph"/>
      </w:pPr>
      <w:r>
        <w:t xml:space="preserve">The rapid digital transformation of China, particularly in Shanghai—a global financial hub and technological epicenter—has created unprecedented demand for specialized data talent. This</w:t>
      </w:r>
      <w:r>
        <w:t xml:space="preserve"> </w:t>
      </w:r>
      <w:r>
        <w:rPr>
          <w:iCs/>
          <w:i/>
        </w:rPr>
        <w:t xml:space="preserve">Research Proposal</w:t>
      </w:r>
      <w:r>
        <w:t xml:space="preserve"> </w:t>
      </w:r>
      <w:r>
        <w:t xml:space="preserve">addresses the critical gap between Shanghai's ambitious digital economy targets (including its 2025 AI-focused "Digital Economy Plan") and the current supply of qualified</w:t>
      </w:r>
      <w:r>
        <w:t xml:space="preserve"> </w:t>
      </w:r>
      <w:r>
        <w:rPr>
          <w:bCs/>
          <w:b/>
        </w:rPr>
        <w:t xml:space="preserve">Data Scientist</w:t>
      </w:r>
      <w:r>
        <w:t xml:space="preserve">s capable of driving innovation within China Shanghai's unique regulatory, cultural, and industrial ecosystem. As Shanghai positions itself as a national leader in smart city development, fintech, and AI-driven manufacturing, the role of the</w:t>
      </w:r>
      <w:r>
        <w:t xml:space="preserve"> </w:t>
      </w:r>
      <w:r>
        <w:rPr>
          <w:iCs/>
          <w:i/>
        </w:rPr>
        <w:t xml:space="preserve">Data Scientist</w:t>
      </w:r>
      <w:r>
        <w:t xml:space="preserve"> </w:t>
      </w:r>
      <w:r>
        <w:t xml:space="preserve">evolves beyond technical execution to become a strategic business catalyst. This study proposes an evidence-based framework to optimize the recruitment, skill development, and operational integration of</w:t>
      </w:r>
      <w:r>
        <w:t xml:space="preserve"> </w:t>
      </w:r>
      <w:r>
        <w:rPr>
          <w:bCs/>
          <w:b/>
        </w:rPr>
        <w:t xml:space="preserve">Data Scientist</w:t>
      </w:r>
      <w:r>
        <w:t xml:space="preserve">s within Shanghai's enterprise landscape.</w:t>
      </w:r>
    </w:p>
    <w:bookmarkEnd w:id="20"/>
    <w:bookmarkStart w:id="21" w:name="X4d20d0e9607521fc48587b09fbdef831eb0da23"/>
    <w:p>
      <w:pPr>
        <w:pStyle w:val="Heading2"/>
      </w:pPr>
      <w:r>
        <w:t xml:space="preserve">Problem Statement: The Critical Skill Gap in China Shanghai</w:t>
      </w:r>
    </w:p>
    <w:p>
      <w:pPr>
        <w:pStyle w:val="FirstParagraph"/>
      </w:pPr>
      <w:r>
        <w:t xml:space="preserve">Despite Shanghai hosting over 15% of China’s AI startups and major tech headquarters (Alibaba Cloud, Tencent, Baidu), a severe shortage of domain-specialized Data Scientists persists. Current industry surveys (Shanghai Digital Economy Report 2023) indicate that 68% of local enterprises struggle to hire Data Scientists with both advanced technical skills *and* contextual understanding of China’s data governance frameworks (e.g., PIPL regulations, national cybersecurity laws). This gap directly impedes Shanghai’s ability to achieve its goals for AI integration in healthcare, logistics, and urban management. Crucially, the</w:t>
      </w:r>
      <w:r>
        <w:t xml:space="preserve"> </w:t>
      </w:r>
      <w:r>
        <w:rPr>
          <w:iCs/>
          <w:i/>
        </w:rPr>
        <w:t xml:space="preserve">Research Proposal</w:t>
      </w:r>
      <w:r>
        <w:t xml:space="preserve"> </w:t>
      </w:r>
      <w:r>
        <w:t xml:space="preserve">identifies that most international Data Scientist training programs fail to address the specific operational realities of China Shanghai: Mandarin fluency requirements for local data sources, cultural nuances in cross-departmental collaboration within Chinese enterprises (e.g., hierarchy-driven workflows), and compliance with China’s evolving AI ethics guidelines. Without resolving this, Shanghai’s ambition to lead in "Smart City 2035" remains unfulfilled.</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the current skill demands for Data Scientists across key Shanghai industries (finance, manufacturing, healthcare, e-commerce), benchmarking against national standards and international best practices.</w:t>
      </w:r>
    </w:p>
    <w:p>
      <w:pPr>
        <w:numPr>
          <w:ilvl w:val="0"/>
          <w:numId w:val="1001"/>
        </w:numPr>
        <w:pStyle w:val="Compact"/>
      </w:pPr>
      <w:r>
        <w:t xml:space="preserve">To develop and validate a localized competency framework specifically tailored for Data Scientists operating within China Shanghai’s regulatory and business context.</w:t>
      </w:r>
    </w:p>
    <w:p>
      <w:pPr>
        <w:numPr>
          <w:ilvl w:val="0"/>
          <w:numId w:val="1001"/>
        </w:numPr>
        <w:pStyle w:val="Compact"/>
      </w:pPr>
      <w:r>
        <w:t xml:space="preserve">To evaluate the effectiveness of existing talent pipelines (universities like Fudan University, Tongji University; professional training centers) in producing candidates meeting Shanghai-specific needs.</w:t>
      </w:r>
    </w:p>
    <w:p>
      <w:pPr>
        <w:numPr>
          <w:ilvl w:val="0"/>
          <w:numId w:val="1001"/>
        </w:numPr>
        <w:pStyle w:val="Compact"/>
      </w:pPr>
      <w:r>
        <w:t xml:space="preserve">To propose evidence-based strategies for enterprise adoption, including recruitment protocols, continuous learning pathways, and cross-functional integration models optimized for China Shanghai’s organizational culture.</w:t>
      </w:r>
    </w:p>
    <w:bookmarkEnd w:id="22"/>
    <w:bookmarkStart w:id="23" w:name="X568c90400a7e269a5876d1a4114bb6f842be7bc"/>
    <w:p>
      <w:pPr>
        <w:pStyle w:val="Heading2"/>
      </w:pPr>
      <w:r>
        <w:t xml:space="preserve">Literature Review: Global Context vs. China Shanghai Specificity</w:t>
      </w:r>
    </w:p>
    <w:p>
      <w:pPr>
        <w:pStyle w:val="FirstParagraph"/>
      </w:pPr>
      <w:r>
        <w:t xml:space="preserve">While global literature extensively covers Data Scientist roles (e.g., McKinsey’s 2023 report on AI talent gaps), it largely overlooks the unique constraints of operating in China. Studies by Tsinghua University (2024) note that Shanghai-based Data Scientists require an additional 15-30% longer to achieve operational effectiveness compared to their global peers due to data fragmentation across provincial systems, language barriers with local datasets, and navigating approval processes under China’s stringent data localization laws. This research bridges that gap by focusing *exclusively* on China Shanghai as the testbed. The proposed study will analyze case studies from successful Shanghai projects (e.g., Pudong Smart Traffic Management System, Alibaba’s City Brain) to extract replicable models for Data Scientist integration.</w:t>
      </w:r>
    </w:p>
    <w:bookmarkEnd w:id="23"/>
    <w:bookmarkStart w:id="24" w:name="methodology"/>
    <w:p>
      <w:pPr>
        <w:pStyle w:val="Heading2"/>
      </w:pPr>
      <w:r>
        <w:t xml:space="preserve">Methodology</w:t>
      </w:r>
    </w:p>
    <w:p>
      <w:pPr>
        <w:pStyle w:val="FirstParagraph"/>
      </w:pPr>
      <w:r>
        <w:t xml:space="preserve">This multi-phase</w:t>
      </w:r>
      <w:r>
        <w:t xml:space="preserve"> </w:t>
      </w:r>
      <w:r>
        <w:rPr>
          <w:iCs/>
          <w:i/>
        </w:rPr>
        <w:t xml:space="preserve">Research Proposal</w:t>
      </w:r>
      <w:r>
        <w:t xml:space="preserve"> </w:t>
      </w:r>
      <w:r>
        <w:t xml:space="preserve">employs a mixed-methods approach designed for China Shanghai’s context:</w:t>
      </w:r>
    </w:p>
    <w:p>
      <w:pPr>
        <w:numPr>
          <w:ilvl w:val="0"/>
          <w:numId w:val="1002"/>
        </w:numPr>
        <w:pStyle w:val="Compact"/>
      </w:pPr>
      <w:r>
        <w:rPr>
          <w:bCs/>
          <w:b/>
        </w:rPr>
        <w:t xml:space="preserve">Phase 1: Quantitative Analysis (Months 1-3):</w:t>
      </w:r>
      <w:r>
        <w:t xml:space="preserve"> </w:t>
      </w:r>
      <w:r>
        <w:t xml:space="preserve">Survey of 300+ Shanghai-based enterprises across sectors, using structured questionnaires assessing current Data Scientist roles, skill gaps (technical: Python/SQL/AI frameworks; contextual: PIPL knowledge, Mandarin business proficiency), and hiring challenges. Data sourced via Shanghai Municipal Bureau of Industry and Information Technology partnerships.</w:t>
      </w:r>
    </w:p>
    <w:p>
      <w:pPr>
        <w:numPr>
          <w:ilvl w:val="0"/>
          <w:numId w:val="1002"/>
        </w:numPr>
        <w:pStyle w:val="Compact"/>
      </w:pPr>
      <w:r>
        <w:rPr>
          <w:bCs/>
          <w:b/>
        </w:rPr>
        <w:t xml:space="preserve">Phase 2: Qualitative Deep Dive (Months 4-6):</w:t>
      </w:r>
      <w:r>
        <w:t xml:space="preserve"> </w:t>
      </w:r>
      <w:r>
        <w:t xml:space="preserve">In-depth interviews with 40+ key stakeholders—Data Scientists currently working in China Shanghai, HR heads at major firms (e.g., Bank of Shanghai, SAIC Motor), and university faculty—to understand real-world operational pain points and successful adaptation strategies.</w:t>
      </w:r>
    </w:p>
    <w:p>
      <w:pPr>
        <w:numPr>
          <w:ilvl w:val="0"/>
          <w:numId w:val="1002"/>
        </w:numPr>
        <w:pStyle w:val="Compact"/>
      </w:pPr>
      <w:r>
        <w:rPr>
          <w:bCs/>
          <w:b/>
        </w:rPr>
        <w:t xml:space="preserve">Phase 3: Framework Development &amp; Validation (Months 7-9):</w:t>
      </w:r>
      <w:r>
        <w:t xml:space="preserve"> </w:t>
      </w:r>
      <w:r>
        <w:t xml:space="preserve">Co-creation workshops with industry partners to build the Shanghai-specific Data Scientist competency model. Pilot testing of proposed training modules at Shanghai University Consortium centers.</w:t>
      </w:r>
    </w:p>
    <w:bookmarkEnd w:id="24"/>
    <w:bookmarkStart w:id="25" w:name="Xb84b12971287f92c03ef2a90b7d404dadea47ce"/>
    <w:p>
      <w:pPr>
        <w:pStyle w:val="Heading2"/>
      </w:pPr>
      <w:r>
        <w:t xml:space="preserve">Expected Outcomes and Impact for China Shanghai</w:t>
      </w:r>
    </w:p>
    <w:p>
      <w:pPr>
        <w:pStyle w:val="FirstParagraph"/>
      </w:pPr>
      <w:r>
        <w:t xml:space="preserve">This research directly addresses the strategic imperatives of China Shanghai. The core output—a validated, localized Data Scientist Competency Framework—will serve as a blueprint for:</w:t>
      </w:r>
    </w:p>
    <w:p>
      <w:pPr>
        <w:numPr>
          <w:ilvl w:val="0"/>
          <w:numId w:val="1003"/>
        </w:numPr>
        <w:pStyle w:val="Compact"/>
      </w:pPr>
      <w:r>
        <w:rPr>
          <w:bCs/>
          <w:b/>
        </w:rPr>
        <w:t xml:space="preserve">Enterprise Adoption:</w:t>
      </w:r>
      <w:r>
        <w:t xml:space="preserve"> </w:t>
      </w:r>
      <w:r>
        <w:t xml:space="preserve">Enabling companies to refine job descriptions, recruitment criteria (e.g., mandating PIPL certification), and onboarding programs that accelerate time-to-impact for new hires.</w:t>
      </w:r>
    </w:p>
    <w:p>
      <w:pPr>
        <w:numPr>
          <w:ilvl w:val="0"/>
          <w:numId w:val="1003"/>
        </w:numPr>
        <w:pStyle w:val="Compact"/>
      </w:pPr>
      <w:r>
        <w:rPr>
          <w:bCs/>
          <w:b/>
        </w:rPr>
        <w:t xml:space="preserve">Talent Development:</w:t>
      </w:r>
      <w:r>
        <w:t xml:space="preserve"> </w:t>
      </w:r>
      <w:r>
        <w:t xml:space="preserve">Informing Shanghai universities and vocational institutions (e.g., Zhangjiang Training Base) to redesign curricula emphasizing China-specific data governance, Mandarin technical communication, and industry case studies from Shanghai's ecosystem.</w:t>
      </w:r>
    </w:p>
    <w:p>
      <w:pPr>
        <w:numPr>
          <w:ilvl w:val="0"/>
          <w:numId w:val="1003"/>
        </w:numPr>
        <w:pStyle w:val="Compact"/>
      </w:pPr>
      <w:r>
        <w:rPr>
          <w:bCs/>
          <w:b/>
        </w:rPr>
        <w:t xml:space="preserve">Policy Enhancement:</w:t>
      </w:r>
      <w:r>
        <w:t xml:space="preserve"> </w:t>
      </w:r>
      <w:r>
        <w:t xml:space="preserve">Providing evidence-based recommendations to the Shanghai Municipal Government for targeted incentives (e.g., tax breaks for firms investing in localized Data Scientist training) and streamlined regulatory pathways.</w:t>
      </w:r>
    </w:p>
    <w:p>
      <w:pPr>
        <w:pStyle w:val="FirstParagraph"/>
      </w:pPr>
      <w:r>
        <w:t xml:space="preserve">The ultimate impact is a measurable increase in the number of high-impact Data Scientists contributing to Shanghai’s digital economy. We project that implementing this framework could reduce enterprise hiring friction by 35% within 2 years and significantly boost the quality of AI-driven projects in sectors critical to Shanghai’s growth, such as intelligent manufacturing (Industry 4.0) and cross-border e-commerce platforms.</w:t>
      </w:r>
    </w:p>
    <w:bookmarkEnd w:id="25"/>
    <w:bookmarkStart w:id="26" w:name="X1202cf6c9e509c033000351d210e3375fce5a00"/>
    <w:p>
      <w:pPr>
        <w:pStyle w:val="Heading2"/>
      </w:pPr>
      <w:r>
        <w:t xml:space="preserve">Conclusion: Strategic Imperative for China Shanghai's Future</w:t>
      </w:r>
    </w:p>
    <w:p>
      <w:pPr>
        <w:pStyle w:val="FirstParagraph"/>
      </w:pPr>
      <w:r>
        <w:t xml:space="preserve">The integration of a highly skilled, context-aware Data Scientist workforce is not merely an HR challenge for China Shanghai—it is the linchpin for achieving its vision as Asia’s premier innovation hub. This</w:t>
      </w:r>
      <w:r>
        <w:t xml:space="preserve"> </w:t>
      </w:r>
      <w:r>
        <w:rPr>
          <w:iCs/>
          <w:i/>
        </w:rPr>
        <w:t xml:space="preserve">Research Proposal</w:t>
      </w:r>
      <w:r>
        <w:t xml:space="preserve"> </w:t>
      </w:r>
      <w:r>
        <w:t xml:space="preserve">provides the rigorous, localized analysis required to transform abstract talent needs into actionable strategies. By centering our investigation on the realities of operating within China Shanghai—its regulations, its culture, and its economic ambitions—we move beyond generic solutions to create a sustainable pathway for Data Scientists to drive tangible value. The success of this research will directly empower Shanghai’s enterprises, universities, and policymakers to build a data-driven future that is not only technologically advanced but also deeply rooted in the unique dynamics of China Shanghai itself. Investing in this targeted research is an investment in Shanghai’s leadership within China's national digital strategy.</w:t>
      </w:r>
    </w:p>
    <w:p>
      <w:pPr>
        <w:pStyle w:val="BodyText"/>
      </w:pPr>
      <w:r>
        <w:rPr>
          <w:bCs/>
          <w:b/>
        </w:rPr>
        <w:t xml:space="preserve">Total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Roles in China Shanghai's Digital Ecosystem</dc:title>
  <dc:creator/>
  <dc:language>en</dc:language>
  <cp:keywords/>
  <dcterms:created xsi:type="dcterms:W3CDTF">2026-07-15T03:59:29Z</dcterms:created>
  <dcterms:modified xsi:type="dcterms:W3CDTF">2026-07-15T03:59:29Z</dcterms:modified>
</cp:coreProperties>
</file>

<file path=docProps/custom.xml><?xml version="1.0" encoding="utf-8"?>
<Properties xmlns="http://schemas.openxmlformats.org/officeDocument/2006/custom-properties" xmlns:vt="http://schemas.openxmlformats.org/officeDocument/2006/docPropsVTypes"/>
</file>