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Egypt</w:t>
      </w:r>
      <w:r>
        <w:t xml:space="preserve"> </w:t>
      </w:r>
      <w:r>
        <w:t xml:space="preserve">Cairo</w:t>
      </w:r>
    </w:p>
    <w:bookmarkStart w:id="29" w:name="X4fbbfb006825244899962835b8146ef14bb9d45"/>
    <w:p>
      <w:pPr>
        <w:pStyle w:val="Heading1"/>
      </w:pPr>
      <w:r>
        <w:t xml:space="preserve">Research Proposal: Advancing Data Science Applications for Sustainable Urban Development in Egypt Cairo</w:t>
      </w:r>
    </w:p>
    <w:bookmarkStart w:id="20" w:name="introduction"/>
    <w:p>
      <w:pPr>
        <w:pStyle w:val="Heading2"/>
      </w:pPr>
      <w:r>
        <w:t xml:space="preserve">1. Introduction</w:t>
      </w:r>
    </w:p>
    <w:p>
      <w:pPr>
        <w:pStyle w:val="FirstParagraph"/>
      </w:pPr>
      <w:r>
        <w:t xml:space="preserve">In the rapidly urbanizing landscape of Egypt, particularly within the sprawling metropolis of Cairo, data science emerges as a transformative force capable of addressing complex societal challenges. This Research Proposal outlines a strategic initiative to establish a dedicated Data Scientist role focused on leveraging advanced analytics for sustainable development in Egypt Cairo. As one of the world's most populous cities facing acute pressures from population growth, infrastructure deficits, and climate vulnerability, Cairo represents an ideal laboratory for data-driven urban innovation. The proposed research addresses the critical gap between emerging technological capabilities and local implementation capacity within Egypt's urban governance ecosystem.</w:t>
      </w:r>
    </w:p>
    <w:bookmarkEnd w:id="20"/>
    <w:bookmarkStart w:id="21" w:name="problem-statement"/>
    <w:p>
      <w:pPr>
        <w:pStyle w:val="Heading2"/>
      </w:pPr>
      <w:r>
        <w:t xml:space="preserve">2. Problem Statement</w:t>
      </w:r>
    </w:p>
    <w:p>
      <w:pPr>
        <w:pStyle w:val="FirstParagraph"/>
      </w:pPr>
      <w:r>
        <w:t xml:space="preserve">Cairo's municipal challenges—ranging from chronic traffic congestion affecting 8 million daily commuters, air pollution exceeding WHO thresholds by 300%, to inefficient waste management systems impacting 15 million residents—demand evidence-based solutions. Current urban management in Egypt Cairo relies heavily on anecdotal insights and fragmented data sources, resulting in suboptimal resource allocation. While global data science applications demonstrate significant potential for smart city solutions, their direct applicability to Cairo's unique socio-economic context remains unexplored due to three critical deficiencies: (1) Lack of locally tailored data collection frameworks, (2) Insufficient institutional capacity for advanced analytics within municipal authorities, and (3) Absence of Egypt-specific research on data science implementation in developing urban environments. This Research Proposal directly confronts these challenges through a targeted Data Scientist position embedded within Cairo's urban development framework.</w:t>
      </w:r>
    </w:p>
    <w:bookmarkEnd w:id="21"/>
    <w:bookmarkStart w:id="22" w:name="literature-review"/>
    <w:p>
      <w:pPr>
        <w:pStyle w:val="Heading2"/>
      </w:pPr>
      <w:r>
        <w:t xml:space="preserve">3. Literature Review</w:t>
      </w:r>
    </w:p>
    <w:p>
      <w:pPr>
        <w:pStyle w:val="FirstParagraph"/>
      </w:pPr>
      <w:r>
        <w:t xml:space="preserve">While extensive literature exists on data science applications in Western smart cities (e.g., Barcelona's sensor networks, Singapore's AI traffic systems), contextual adaptation for Global South megacities remains underdeveloped. Recent studies by the World Bank (2023) highlight that 78% of African urban data initiatives fail due to inadequate local capacity rather than technological constraints. A critical gap in existing research is the absence of methodologies validated for Cairo's specific conditions: its distinct traffic patterns influenced by informal transport networks, seasonal air quality variations from dust storms and industrial emissions, and unique socio-economic data accessibility challenges. The proposed Research Proposal builds upon foundational work by the Egyptian Ministry of Communications and IT (2022) on national digital transformation but advances it through a Cairo-specific Data Scientist-led implementation model.</w:t>
      </w:r>
    </w:p>
    <w:bookmarkEnd w:id="22"/>
    <w:bookmarkStart w:id="23" w:name="research-objectives"/>
    <w:p>
      <w:pPr>
        <w:pStyle w:val="Heading2"/>
      </w:pPr>
      <w:r>
        <w:t xml:space="preserve">4. Research Objectives</w:t>
      </w:r>
    </w:p>
    <w:p>
      <w:pPr>
        <w:pStyle w:val="FirstParagraph"/>
      </w:pPr>
      <w:r>
        <w:t xml:space="preserve">This study proposes four interconnected objectives to position Egypt Cairo at the forefront of data-driven urban governance:</w:t>
      </w:r>
    </w:p>
    <w:p>
      <w:pPr>
        <w:numPr>
          <w:ilvl w:val="0"/>
          <w:numId w:val="1001"/>
        </w:numPr>
        <w:pStyle w:val="Compact"/>
      </w:pPr>
      <w:r>
        <w:rPr>
          <w:bCs/>
          <w:b/>
        </w:rPr>
        <w:t xml:space="preserve">Develop Contextualized Data Frameworks:</w:t>
      </w:r>
      <w:r>
        <w:t xml:space="preserve"> </w:t>
      </w:r>
      <w:r>
        <w:t xml:space="preserve">Create a standardized, privacy-compliant data pipeline integrating municipal records (transport, environment), satellite imagery (NASA MODIS), and citizen-generated data via mobile apps to address Cairo's unique infrastructure challenges.</w:t>
      </w:r>
    </w:p>
    <w:p>
      <w:pPr>
        <w:numPr>
          <w:ilvl w:val="0"/>
          <w:numId w:val="1001"/>
        </w:numPr>
        <w:pStyle w:val="Compact"/>
      </w:pPr>
      <w:r>
        <w:rPr>
          <w:bCs/>
          <w:b/>
        </w:rPr>
        <w:t xml:space="preserve">Build Predictive Urban Models:</w:t>
      </w:r>
      <w:r>
        <w:t xml:space="preserve"> </w:t>
      </w:r>
      <w:r>
        <w:t xml:space="preserve">Design machine learning models forecasting traffic bottlenecks with 85%+ accuracy using historical patterns and real-time sensor data, specifically calibrated for Cairo's irregular road networks and informal transport systems.</w:t>
      </w:r>
    </w:p>
    <w:p>
      <w:pPr>
        <w:numPr>
          <w:ilvl w:val="0"/>
          <w:numId w:val="1001"/>
        </w:numPr>
        <w:pStyle w:val="Compact"/>
      </w:pPr>
      <w:r>
        <w:rPr>
          <w:bCs/>
          <w:b/>
        </w:rPr>
        <w:t xml:space="preserve">Establish Local Capacity Development:</w:t>
      </w:r>
      <w:r>
        <w:t xml:space="preserve"> </w:t>
      </w:r>
      <w:r>
        <w:t xml:space="preserve">Train municipal staff through "data science immersion" workshops focused on interpreting analytical outputs rather than technical model building, ensuring sustainable institutional adoption.</w:t>
      </w:r>
    </w:p>
    <w:p>
      <w:pPr>
        <w:numPr>
          <w:ilvl w:val="0"/>
          <w:numId w:val="1001"/>
        </w:numPr>
        <w:pStyle w:val="Compact"/>
      </w:pPr>
      <w:r>
        <w:rPr>
          <w:bCs/>
          <w:b/>
        </w:rPr>
        <w:t xml:space="preserve">Create Policy Impact Metrics:</w:t>
      </w:r>
      <w:r>
        <w:t xml:space="preserve"> </w:t>
      </w:r>
      <w:r>
        <w:t xml:space="preserve">Develop evaluation frameworks measuring how data-informed decisions reduce commute times, pollution levels, and public service costs in targeted Cairo districts (e.g., Nasr City and Mohandessin).</w:t>
      </w:r>
    </w:p>
    <w:bookmarkEnd w:id="23"/>
    <w:bookmarkStart w:id="24" w:name="methodology"/>
    <w:p>
      <w:pPr>
        <w:pStyle w:val="Heading2"/>
      </w:pPr>
      <w:r>
        <w:t xml:space="preserve">5. Methodology</w:t>
      </w:r>
    </w:p>
    <w:p>
      <w:pPr>
        <w:pStyle w:val="FirstParagraph"/>
      </w:pPr>
      <w:r>
        <w:t xml:space="preserve">The research employs a mixed-methods approach tailored to Egypt Cairo's realities:</w:t>
      </w:r>
    </w:p>
    <w:p>
      <w:pPr>
        <w:numPr>
          <w:ilvl w:val="0"/>
          <w:numId w:val="1002"/>
        </w:numPr>
        <w:pStyle w:val="Compact"/>
      </w:pPr>
      <w:r>
        <w:rPr>
          <w:bCs/>
          <w:b/>
        </w:rPr>
        <w:t xml:space="preserve">Phase 1 (Months 1-4): Context Mapping</w:t>
      </w:r>
      <w:r>
        <w:t xml:space="preserve"> </w:t>
      </w:r>
      <w:r>
        <w:t xml:space="preserve">- Collaborate with Cairo Governorate, Egyptian Environmental Affairs Agency, and local universities to identify data sources and ethical constraints. Establish partnerships with Citymapper for traffic API access and Misk Foundation for community engagement.</w:t>
      </w:r>
    </w:p>
    <w:p>
      <w:pPr>
        <w:numPr>
          <w:ilvl w:val="0"/>
          <w:numId w:val="1002"/>
        </w:numPr>
        <w:pStyle w:val="Compact"/>
      </w:pPr>
      <w:r>
        <w:rPr>
          <w:bCs/>
          <w:b/>
        </w:rPr>
        <w:t xml:space="preserve">Phase 2 (Months 5-10): Model Development</w:t>
      </w:r>
      <w:r>
        <w:t xml:space="preserve"> </w:t>
      </w:r>
      <w:r>
        <w:t xml:space="preserve">- Utilize Python (Pandas, Scikit-learn) and GIS tools to build predictive models using Cairo-specific datasets. Prioritize explainable AI to ensure transparency for non-technical stakeholders per Egyptian data governance standards.</w:t>
      </w:r>
    </w:p>
    <w:p>
      <w:pPr>
        <w:numPr>
          <w:ilvl w:val="0"/>
          <w:numId w:val="1002"/>
        </w:numPr>
        <w:pStyle w:val="Compact"/>
      </w:pPr>
      <w:r>
        <w:rPr>
          <w:bCs/>
          <w:b/>
        </w:rPr>
        <w:t xml:space="preserve">Phase 3 (Months 11-14): Stakeholder Integration</w:t>
      </w:r>
      <w:r>
        <w:t xml:space="preserve"> </w:t>
      </w:r>
      <w:r>
        <w:t xml:space="preserve">- Co-design dashboard prototypes with city planners at Cairo's New Urban Communities Authority, incorporating Arabic-language interfaces and offline functionality for areas with limited connectivity.</w:t>
      </w:r>
    </w:p>
    <w:p>
      <w:pPr>
        <w:numPr>
          <w:ilvl w:val="0"/>
          <w:numId w:val="1002"/>
        </w:numPr>
        <w:pStyle w:val="Compact"/>
      </w:pPr>
      <w:r>
        <w:rPr>
          <w:bCs/>
          <w:b/>
        </w:rPr>
        <w:t xml:space="preserve">Phase 4 (Months 15-18): Impact Assessment</w:t>
      </w:r>
      <w:r>
        <w:t xml:space="preserve"> </w:t>
      </w:r>
      <w:r>
        <w:t xml:space="preserve">- Measure outcomes against baseline metrics through randomized controlled trials in three municipal districts, comparing data-informed vs. traditional decision-making approaches.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tangible outputs for Egypt Cairo including:</w:t>
      </w:r>
    </w:p>
    <w:p>
      <w:pPr>
        <w:numPr>
          <w:ilvl w:val="0"/>
          <w:numId w:val="1003"/>
        </w:numPr>
        <w:pStyle w:val="Compact"/>
      </w:pPr>
      <w:r>
        <w:t xml:space="preserve">A fully operationalized Data Science Unit within Cairo's urban planning department, staffed by an in-country Data Scientist</w:t>
      </w:r>
    </w:p>
    <w:p>
      <w:pPr>
        <w:numPr>
          <w:ilvl w:val="0"/>
          <w:numId w:val="1003"/>
        </w:numPr>
        <w:pStyle w:val="Compact"/>
      </w:pPr>
      <w:r>
        <w:t xml:space="preserve">Open-source analytical toolkits tailored for Egyptian municipal contexts (e.g., traffic prediction models calibrated to Nile Delta dust patterns)</w:t>
      </w:r>
    </w:p>
    <w:p>
      <w:pPr>
        <w:numPr>
          <w:ilvl w:val="0"/>
          <w:numId w:val="1003"/>
        </w:numPr>
        <w:pStyle w:val="Compact"/>
      </w:pPr>
      <w:r>
        <w:t xml:space="preserve">A policy brief demonstrating quantifiable ROI: Projected 20% reduction in average commute times and 15% decrease in air pollution hotspots within two years of implementation</w:t>
      </w:r>
    </w:p>
    <w:p>
      <w:pPr>
        <w:pStyle w:val="FirstParagraph"/>
      </w:pPr>
      <w:r>
        <w:t xml:space="preserve">The significance extends beyond Cairo's borders. As the first comprehensive study applying data science to a major Global South city with minimal prior infrastructure, this work will establish a replicable framework for over 30 similar cities across Africa and Asia. Crucially, it positions Egypt Cairo as an innovation hub rather than merely a consumer of foreign technology—addressing the critical need identified by UN-Habitat (2023) for "contextualized smart city solutions" in developing economies. For the Data Scientist role itself, this proposal creates a sustainable career path within Egypt's growing tech ecosystem, countering brain drain through meaningful local impact.</w:t>
      </w:r>
    </w:p>
    <w:bookmarkEnd w:id="25"/>
    <w:bookmarkStart w:id="26" w:name="implementation-roadmap"/>
    <w:p>
      <w:pPr>
        <w:pStyle w:val="Heading2"/>
      </w:pPr>
      <w:r>
        <w:t xml:space="preserve">7. Implementation Roadmap</w:t>
      </w:r>
    </w:p>
    <w:p>
      <w:pPr>
        <w:pStyle w:val="FirstParagraph"/>
      </w:pPr>
      <w:r>
        <w:t xml:space="preserve">The initiative will be phased to align with Egypt's National Digital Transformation Strategy 2030:</w:t>
      </w:r>
    </w:p>
    <w:p>
      <w:pPr>
        <w:numPr>
          <w:ilvl w:val="0"/>
          <w:numId w:val="1004"/>
        </w:numPr>
        <w:pStyle w:val="Compact"/>
      </w:pPr>
      <w:r>
        <w:rPr>
          <w:bCs/>
          <w:b/>
        </w:rPr>
        <w:t xml:space="preserve">Foundation (Q1-Q2 2024):</w:t>
      </w:r>
      <w:r>
        <w:t xml:space="preserve"> </w:t>
      </w:r>
      <w:r>
        <w:t xml:space="preserve">Secure partnerships with Cairo University Data Science Institute and Egyptian Ministry of Transport; establish data-sharing agreements.</w:t>
      </w:r>
    </w:p>
    <w:p>
      <w:pPr>
        <w:numPr>
          <w:ilvl w:val="0"/>
          <w:numId w:val="1004"/>
        </w:numPr>
        <w:pStyle w:val="Compact"/>
      </w:pPr>
      <w:r>
        <w:rPr>
          <w:bCs/>
          <w:b/>
        </w:rPr>
        <w:t xml:space="preserve">Pilot (Q3-Q4 2024):</w:t>
      </w:r>
      <w:r>
        <w:t xml:space="preserve"> </w:t>
      </w:r>
      <w:r>
        <w:t xml:space="preserve">Deploy initial traffic model in Giza district; conduct first stakeholder training session with 50 municipal staff.</w:t>
      </w:r>
    </w:p>
    <w:p>
      <w:pPr>
        <w:numPr>
          <w:ilvl w:val="0"/>
          <w:numId w:val="1004"/>
        </w:numPr>
        <w:pStyle w:val="Compact"/>
      </w:pPr>
      <w:r>
        <w:rPr>
          <w:bCs/>
          <w:b/>
        </w:rPr>
        <w:t xml:space="preserve">Scale (2025):</w:t>
      </w:r>
      <w:r>
        <w:t xml:space="preserve"> </w:t>
      </w:r>
      <w:r>
        <w:t xml:space="preserve">Expand to city-wide air quality monitoring; integrate waste management analytics; publish open-access methodology guide for other Egyptian cities.</w:t>
      </w:r>
    </w:p>
    <w:bookmarkEnd w:id="26"/>
    <w:bookmarkStart w:id="27" w:name="conclusion"/>
    <w:p>
      <w:pPr>
        <w:pStyle w:val="Heading2"/>
      </w:pPr>
      <w:r>
        <w:t xml:space="preserve">8. Conclusion</w:t>
      </w:r>
    </w:p>
    <w:p>
      <w:pPr>
        <w:pStyle w:val="FirstParagraph"/>
      </w:pPr>
      <w:r>
        <w:t xml:space="preserve">This Research Proposal articulates a vital pathway for Egypt Cairo to harness data science as a catalyst for inclusive, sustainable urban growth. By embedding a specialized Data Scientist within the city's governance structure—not as an external consultant but as an institutional asset—the project ensures long-term viability and local ownership. The proposed framework directly addresses Egypt's strategic goals of economic diversification through tech innovation while delivering immediate quality-of-life improvements for Cairo residents. In an era where urban resilience determines national stability, this initiative transcends academic research to become a practical instrument for transforming one of the world's most dynamic cities into a model for data-driven governance in the developing world. The success of this Research Proposal will fundamentally redefine how Egypt Cairo approaches its most pressing challenges through evidence-based innovation.</w:t>
      </w:r>
    </w:p>
    <w:bookmarkEnd w:id="27"/>
    <w:bookmarkStart w:id="28" w:name="references-selected"/>
    <w:p>
      <w:pPr>
        <w:pStyle w:val="Heading2"/>
      </w:pPr>
      <w:r>
        <w:t xml:space="preserve">9. References (Selected)</w:t>
      </w:r>
    </w:p>
    <w:p>
      <w:pPr>
        <w:pStyle w:val="FirstParagraph"/>
      </w:pPr>
      <w:r>
        <w:t xml:space="preserve">World Bank. (2023). *Data for Development: African Cities*. Washington, DC.</w:t>
      </w:r>
      <w:r>
        <w:br/>
      </w:r>
      <w:r>
        <w:t xml:space="preserve">UN-Habitat. (2023). *Smart Cities in the Global South: A Framework for Contextual Innovation*. Nairobi.</w:t>
      </w:r>
      <w:r>
        <w:br/>
      </w:r>
      <w:r>
        <w:t xml:space="preserve">Egyptian Ministry of Communications and IT. (2022). *National Digital Transformation Strategy 2030*. Cairo.</w:t>
      </w:r>
      <w:r>
        <w:br/>
      </w:r>
      <w:r>
        <w:t xml:space="preserve">Al-Masry, A., et al. (2021). "Urban Data Challenges in Cairo: A Case Study of Air Quality Monitoring." *Journal of Urban Technology*, 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for Sustainable Urban Development in Egypt Cairo</dc:title>
  <dc:creator/>
  <dc:language>en</dc:language>
  <cp:keywords/>
  <dcterms:created xsi:type="dcterms:W3CDTF">2025-12-08T20:56:22Z</dcterms:created>
  <dcterms:modified xsi:type="dcterms:W3CDTF">2025-12-08T20:56:22Z</dcterms:modified>
</cp:coreProperties>
</file>

<file path=docProps/custom.xml><?xml version="1.0" encoding="utf-8"?>
<Properties xmlns="http://schemas.openxmlformats.org/officeDocument/2006/custom-properties" xmlns:vt="http://schemas.openxmlformats.org/officeDocument/2006/docPropsVTypes"/>
</file>