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9191d0288c3579f2845a9f6924adc5580c1397a"/>
    <w:p>
      <w:pPr>
        <w:pStyle w:val="Heading1"/>
      </w:pPr>
      <w:r>
        <w:t xml:space="preserve">Research Proposal: Empowering Decision-Making Through Data Science in Iraq Baghdad</w:t>
      </w:r>
    </w:p>
    <w:bookmarkStart w:id="20" w:name="introduction"/>
    <w:p>
      <w:pPr>
        <w:pStyle w:val="Heading2"/>
      </w:pPr>
      <w:r>
        <w:t xml:space="preserve">Introduction</w:t>
      </w:r>
    </w:p>
    <w:p>
      <w:pPr>
        <w:pStyle w:val="FirstParagraph"/>
      </w:pPr>
      <w:r>
        <w:t xml:space="preserve">The rapid digital transformation occurring across the Middle East presents a critical opportunity for strategic development in **Iraq Baghdad**. As one of the fastest-growing urban centers in the region, Baghdad faces complex challenges including infrastructure deficits, economic diversification needs, and public service optimization. This **Research Proposal** establishes a comprehensive framework for deploying advanced data science capabilities within Iraq's capital city. The central thesis contends that a dedicated **Data Scientist** role integrated into Baghdad's municipal and national development frameworks will catalyze evidence-based policymaking, directly addressing critical urban challenges through actionable insights derived from locally relevant data.</w:t>
      </w:r>
    </w:p>
    <w:bookmarkEnd w:id="20"/>
    <w:bookmarkStart w:id="21" w:name="problem-statement"/>
    <w:p>
      <w:pPr>
        <w:pStyle w:val="Heading2"/>
      </w:pPr>
      <w:r>
        <w:t xml:space="preserve">Problem Statement</w:t>
      </w:r>
    </w:p>
    <w:p>
      <w:pPr>
        <w:pStyle w:val="FirstParagraph"/>
      </w:pPr>
      <w:r>
        <w:t xml:space="preserve">Despite Baghdad's potential as a regional economic hub, its development trajectory remains hampered by fragmented data ecosystems and limited analytical capacity. Current decision-making processes often rely on anecdotal evidence rather than robust data analysis, resulting in inefficient resource allocation across sectors like public health, transportation, and energy management. The absence of a formalized **Data Scientist** role within Baghdad's government structures has created a significant capability gap. According to the World Bank (2023), Iraq ranks 147th out of 190 countries in data infrastructure maturity – a critical barrier to sustainable development in **Iraq Baghdad**. Without targeted investment in data science talent and methodologies, Baghdad risks missing opportunities for transformative urban management during its current growth phase.</w:t>
      </w:r>
    </w:p>
    <w:bookmarkEnd w:id="21"/>
    <w:bookmarkStart w:id="22" w:name="research-objectives"/>
    <w:p>
      <w:pPr>
        <w:pStyle w:val="Heading2"/>
      </w:pPr>
      <w:r>
        <w:t xml:space="preserve">Research Objectives</w:t>
      </w:r>
    </w:p>
    <w:p>
      <w:pPr>
        <w:pStyle w:val="FirstParagraph"/>
      </w:pPr>
      <w:r>
        <w:t xml:space="preserve">To develop a context-specific data science framework tailored to Baghdad's unique socio-economic and infrastructural landscape.</w:t>
      </w:r>
    </w:p>
    <w:p>
      <w:pPr>
        <w:pStyle w:val="BodyText"/>
      </w:pPr>
      <w:r>
        <w:t xml:space="preserve">To establish the first formalized **Data Scientist** position within Baghdad's municipal administration, integrated with existing government departments.</w:t>
      </w:r>
    </w:p>
    <w:p>
      <w:pPr>
        <w:pStyle w:val="BodyText"/>
      </w:pPr>
      <w:r>
        <w:t xml:space="preserve">To create predictive models addressing three priority challenges: traffic congestion management (impacting 65% of residents), healthcare resource optimization (addressing 40% hospital bed shortage), and energy consumption forecasting (critical for a city with 30% daily power outages).</w:t>
      </w:r>
    </w:p>
    <w:p>
      <w:pPr>
        <w:numPr>
          <w:ilvl w:val="0"/>
          <w:numId w:val="1001"/>
        </w:numPr>
        <w:pStyle w:val="Compact"/>
      </w:pPr>
      <w:r>
        <w:rPr>
          <w:iCs/>
          <w:i/>
        </w:rPr>
        <w:t xml:space="preserve">Specific Target:</w:t>
      </w:r>
      <w:r>
        <w:t xml:space="preserve"> </w:t>
      </w:r>
      <w:r>
        <w:t xml:space="preserve">Reduce average commute times by 22% within 18 months through AI-driven traffic flow optimization.</w:t>
      </w:r>
    </w:p>
    <w:p>
      <w:pPr>
        <w:numPr>
          <w:ilvl w:val="0"/>
          <w:numId w:val="1001"/>
        </w:numPr>
        <w:pStyle w:val="Compact"/>
      </w:pPr>
      <w:r>
        <w:rPr>
          <w:iCs/>
          <w:i/>
        </w:rPr>
        <w:t xml:space="preserve">Specific Target:</w:t>
      </w:r>
      <w:r>
        <w:t xml:space="preserve"> </w:t>
      </w:r>
      <w:r>
        <w:t xml:space="preserve">Increase healthcare service efficiency by predicting demand surges with 85% accuracy during peak seasons.</w:t>
      </w:r>
    </w:p>
    <w:p>
      <w:pPr>
        <w:pStyle w:val="FirstParagraph"/>
      </w:pPr>
      <w:r>
        <w:t xml:space="preserve">To build local capacity through a "train-the-trainer" program developing 25 Iraqi data specialists within the first two years.</w:t>
      </w:r>
    </w:p>
    <w:bookmarkEnd w:id="22"/>
    <w:bookmarkStart w:id="23" w:name="methodology"/>
    <w:p>
      <w:pPr>
        <w:pStyle w:val="Heading2"/>
      </w:pPr>
      <w:r>
        <w:t xml:space="preserve">Methodology</w:t>
      </w:r>
    </w:p>
    <w:p>
      <w:pPr>
        <w:pStyle w:val="FirstParagraph"/>
      </w:pPr>
      <w:r>
        <w:t xml:space="preserve">This **Research Proposal** adopts a mixed-methods approach combining technical development with community engagement. Phase one involves comprehensive data mapping of Baghdad's existing information systems, including collaboration with the Ministry of Planning and Baghdad City Council to identify accessible datasets (traffic sensors, hospital records, utility meters). The proposed **Data Scientist** will employ open-source tools like Python (Pandas, Scikit-learn) and Apache Spark to process large-scale datasets while ensuring compliance with Iraq's emerging data privacy regulations.</w:t>
      </w:r>
    </w:p>
    <w:p>
      <w:pPr>
        <w:pStyle w:val="BodyText"/>
      </w:pPr>
      <w:r>
        <w:t xml:space="preserve">Crucially, the methodology prioritizes local context through:</w:t>
      </w:r>
    </w:p>
    <w:p>
      <w:pPr>
        <w:numPr>
          <w:ilvl w:val="0"/>
          <w:numId w:val="1002"/>
        </w:numPr>
        <w:pStyle w:val="Compact"/>
      </w:pPr>
      <w:r>
        <w:rPr>
          <w:bCs/>
          <w:b/>
        </w:rPr>
        <w:t xml:space="preserve">Stakeholder Co-Design Workshops:</w:t>
      </w:r>
      <w:r>
        <w:t xml:space="preserve"> </w:t>
      </w:r>
      <w:r>
        <w:t xml:space="preserve">Monthly sessions with Baghdad municipality staff, community leaders, and academic institutions (University of Baghdad) to define problem statements.</w:t>
      </w:r>
    </w:p>
    <w:p>
      <w:pPr>
        <w:numPr>
          <w:ilvl w:val="0"/>
          <w:numId w:val="1002"/>
        </w:numPr>
        <w:pStyle w:val="Compact"/>
      </w:pPr>
      <w:r>
        <w:rPr>
          <w:bCs/>
          <w:b/>
        </w:rPr>
        <w:t xml:space="preserve">Cultural Adaptation Framework:</w:t>
      </w:r>
      <w:r>
        <w:t xml:space="preserve"> </w:t>
      </w:r>
      <w:r>
        <w:t xml:space="preserve">Modifying algorithms to account for unique Iraqi urban patterns (e.g., informal markets affecting traffic models).</w:t>
      </w:r>
    </w:p>
    <w:p>
      <w:pPr>
        <w:numPr>
          <w:ilvl w:val="0"/>
          <w:numId w:val="1002"/>
        </w:numPr>
        <w:pStyle w:val="Compact"/>
      </w:pPr>
      <w:r>
        <w:rPr>
          <w:bCs/>
          <w:b/>
        </w:rPr>
        <w:t xml:space="preserve">Phased Implementation:</w:t>
      </w:r>
      <w:r>
        <w:t xml:space="preserve"> </w:t>
      </w:r>
      <w:r>
        <w:t xml:space="preserve">Starting with pilot projects in Mansour district (1.2M residents) before city-wide rollout.</w:t>
      </w:r>
    </w:p>
    <w:p>
      <w:pPr>
        <w:pStyle w:val="FirstParagraph"/>
      </w:pPr>
      <w:r>
        <w:t xml:space="preserve">Data validation will incorporate ground-truthing through community surveys, ensuring insights reflect real Baghdad experiences rather than theoretical models. All algorithms will be developed using open-source tools to ensure sustainability beyond initial funding cycles.</w:t>
      </w:r>
    </w:p>
    <w:bookmarkEnd w:id="23"/>
    <w:bookmarkStart w:id="24" w:name="expected-outcomes"/>
    <w:p>
      <w:pPr>
        <w:pStyle w:val="Heading2"/>
      </w:pPr>
      <w:r>
        <w:t xml:space="preserve">Expected Outcomes</w:t>
      </w:r>
    </w:p>
    <w:p>
      <w:pPr>
        <w:pStyle w:val="FirstParagraph"/>
      </w:pPr>
      <w:r>
        <w:t xml:space="preserve">This research will produce tangible deliverables directly benefiting **Iraq Baghdad**:</w:t>
      </w:r>
    </w:p>
    <w:p>
      <w:pPr>
        <w:numPr>
          <w:ilvl w:val="0"/>
          <w:numId w:val="1003"/>
        </w:numPr>
        <w:pStyle w:val="Compact"/>
      </w:pPr>
      <w:r>
        <w:t xml:space="preserve">A deployable AI traffic management system reducing peak-hour congestion by 20-30% in pilot zones.</w:t>
      </w:r>
    </w:p>
    <w:p>
      <w:pPr>
        <w:numPr>
          <w:ilvl w:val="0"/>
          <w:numId w:val="1003"/>
        </w:numPr>
        <w:pStyle w:val="Compact"/>
      </w:pPr>
      <w:r>
        <w:t xml:space="preserve">An energy consumption forecasting tool enabling more efficient power grid management during critical outages.</w:t>
      </w:r>
    </w:p>
    <w:p>
      <w:pPr>
        <w:numPr>
          <w:ilvl w:val="0"/>
          <w:numId w:val="1003"/>
        </w:numPr>
        <w:pStyle w:val="Compact"/>
      </w:pPr>
      <w:r>
        <w:t xml:space="preserve">A standardized data governance framework for Baghdad's municipal agencies, adopted as a national model.</w:t>
      </w:r>
    </w:p>
    <w:p>
      <w:pPr>
        <w:numPr>
          <w:ilvl w:val="0"/>
          <w:numId w:val="1003"/>
        </w:numPr>
        <w:pStyle w:val="Compact"/>
      </w:pPr>
      <w:r>
        <w:t xml:space="preserve">Establishment of the first formal **Data Scientist** role within Baghdad's government structure with clear KPIs and career progression pathways.</w:t>
      </w:r>
    </w:p>
    <w:bookmarkEnd w:id="24"/>
    <w:bookmarkStart w:id="25" w:name="significance-for-iraq-baghdad"/>
    <w:p>
      <w:pPr>
        <w:pStyle w:val="Heading2"/>
      </w:pPr>
      <w:r>
        <w:t xml:space="preserve">Significance for Iraq Baghdad</w:t>
      </w:r>
    </w:p>
    <w:p>
      <w:pPr>
        <w:pStyle w:val="FirstParagraph"/>
      </w:pPr>
      <w:r>
        <w:t xml:space="preserve">The significance of this **Research Proposal** extends beyond technical outcomes to fundamentally reshape urban governance in **Iraq Baghdad**. By embedding data science into core municipal operations, the project directly supports Iraq's Vision 2030 goals for economic diversification and sustainable urban development. The proposed **Data Scientist** position will serve as a catalyst for:</w:t>
      </w:r>
    </w:p>
    <w:p>
      <w:pPr>
        <w:numPr>
          <w:ilvl w:val="0"/>
          <w:numId w:val="1004"/>
        </w:numPr>
        <w:pStyle w:val="Compact"/>
      </w:pPr>
      <w:r>
        <w:rPr>
          <w:bCs/>
          <w:b/>
        </w:rPr>
        <w:t xml:space="preserve">Transparency:</w:t>
      </w:r>
      <w:r>
        <w:t xml:space="preserve"> </w:t>
      </w:r>
      <w:r>
        <w:t xml:space="preserve">Public dashboards showing real-time traffic and service metrics, reducing corruption risks through visibility.</w:t>
      </w:r>
    </w:p>
    <w:p>
      <w:pPr>
        <w:numPr>
          <w:ilvl w:val="0"/>
          <w:numId w:val="1004"/>
        </w:numPr>
        <w:pStyle w:val="Compact"/>
      </w:pPr>
      <w:r>
        <w:rPr>
          <w:bCs/>
          <w:b/>
        </w:rPr>
        <w:t xml:space="preserve">Cost Efficiency:</w:t>
      </w:r>
      <w:r>
        <w:t xml:space="preserve"> </w:t>
      </w:r>
      <w:r>
        <w:t xml:space="preserve">Estimated $3.2M annual savings in Baghdad's transportation budget through optimized routing alone.</w:t>
      </w:r>
    </w:p>
    <w:p>
      <w:pPr>
        <w:numPr>
          <w:ilvl w:val="0"/>
          <w:numId w:val="1004"/>
        </w:numPr>
        <w:pStyle w:val="Compact"/>
      </w:pPr>
      <w:r>
        <w:rPr>
          <w:bCs/>
          <w:b/>
        </w:rPr>
        <w:t xml:space="preserve">Youth Engagement:</w:t>
      </w:r>
      <w:r>
        <w:t xml:space="preserve"> </w:t>
      </w:r>
      <w:r>
        <w:t xml:space="preserve">Creating high-value STEM careers for Iraqi youth, countering brain drain by offering locally relevant opportunities.</w:t>
      </w:r>
    </w:p>
    <w:p>
      <w:pPr>
        <w:numPr>
          <w:ilvl w:val="0"/>
          <w:numId w:val="1004"/>
        </w:numPr>
        <w:pStyle w:val="Compact"/>
      </w:pPr>
      <w:r>
        <w:rPr>
          <w:bCs/>
          <w:b/>
        </w:rPr>
        <w:t xml:space="preserve">National Benchmarking:</w:t>
      </w:r>
      <w:r>
        <w:t xml:space="preserve"> </w:t>
      </w:r>
      <w:r>
        <w:t xml:space="preserve">Providing a replicable model for other Iraqi cities (Mosul, Basra) through the Ministry of Planning's expansion program.</w:t>
      </w:r>
    </w:p>
    <w:bookmarkEnd w:id="25"/>
    <w:bookmarkStart w:id="26" w:name="timeline-and-implementation-strategy"/>
    <w:p>
      <w:pPr>
        <w:pStyle w:val="Heading2"/>
      </w:pPr>
      <w:r>
        <w:t xml:space="preserve">Timeline and Implementation Strategy</w:t>
      </w:r>
    </w:p>
    <w:p>
      <w:pPr>
        <w:pStyle w:val="FirstParagraph"/>
      </w:pPr>
      <w:r>
        <w:t xml:space="preserve">The project will execute over 24 months across four distinct phases: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Data Assessment &amp; Stakeholder Engagement</w:t>
            </w:r>
          </w:p>
        </w:tc>
        <w:tc>
          <w:tcPr/>
          <w:p>
            <w:pPr>
              <w:pStyle w:val="Compact"/>
              <w:jc w:val="left"/>
            </w:pPr>
            <w:r>
              <w:t xml:space="preserve">Months 1-4</w:t>
            </w:r>
          </w:p>
        </w:tc>
        <w:tc>
          <w:tcPr/>
          <w:p>
            <w:pPr>
              <w:pStyle w:val="Compact"/>
              <w:jc w:val="left"/>
            </w:pPr>
            <w:r>
              <w:t xml:space="preserve">Mapping data assets; Co-designing problem statements with Baghdad stakeholders.</w:t>
            </w:r>
          </w:p>
        </w:tc>
      </w:tr>
      <w:tr>
        <w:tc>
          <w:tcPr/>
          <w:p>
            <w:pPr>
              <w:pStyle w:val="Compact"/>
              <w:jc w:val="left"/>
            </w:pPr>
            <w:r>
              <w:t xml:space="preserve">Model Development &amp; Validation</w:t>
            </w:r>
          </w:p>
        </w:tc>
        <w:tc>
          <w:tcPr/>
          <w:p>
            <w:pPr>
              <w:pStyle w:val="Compact"/>
              <w:jc w:val="left"/>
            </w:pPr>
            <w:r>
              <w:t xml:space="preserve">Months 5-12</w:t>
            </w:r>
          </w:p>
          <w:p>
            <w:pPr>
              <w:jc w:val="left"/>
            </w:pPr>
            <w:r>
              <w:t xml:space="preserve">The initial **Data Scientist** role will be established within Baghdad's Department of Urban Planning. This position will work directly under the Mayor's Office, reporting to a newly created Chief Digital Officer role (to be developed as part of this proposal). The **Research Proposal** specifies competitive local salary structures aligned with international standards (using World Bank benchmarks) to attract qualified Iraqi talent and reduce dependency on expatriate hires.</w:t>
            </w:r>
          </w:p>
        </w:tc>
        <w:tc>
          <w:tcPr/>
          <w:p>
            <w:pPr>
              <w:pStyle w:val="Compact"/>
            </w:pPr>
          </w:p>
        </w:tc>
      </w:tr>
      <w:tr>
        <w:tc>
          <w:tcPr/>
          <w:p>
            <w:pPr>
              <w:pStyle w:val="Compact"/>
              <w:jc w:val="left"/>
            </w:pPr>
            <w:r>
              <w:t xml:space="preserve">Pilot Deployment &amp; Iteration</w:t>
            </w:r>
          </w:p>
        </w:tc>
        <w:tc>
          <w:tcPr/>
          <w:p>
            <w:pPr>
              <w:pStyle w:val="Compact"/>
              <w:jc w:val="left"/>
            </w:pPr>
            <w:r>
              <w:t xml:space="preserve">Months 13-18</w:t>
            </w:r>
          </w:p>
        </w:tc>
        <w:tc>
          <w:tcPr/>
          <w:p>
            <w:pPr>
              <w:pStyle w:val="Compact"/>
              <w:jc w:val="left"/>
            </w:pPr>
            <w:r>
              <w:t xml:space="preserve">Implementing traffic/energy models in Mansour district; community feedback integration.</w:t>
            </w:r>
          </w:p>
        </w:tc>
      </w:tr>
      <w:tr>
        <w:tc>
          <w:tcPr/>
          <w:p>
            <w:pPr>
              <w:pStyle w:val="Compact"/>
              <w:jc w:val="left"/>
            </w:pPr>
            <w:r>
              <w:t xml:space="preserve">City-Wide Scaling &amp; Capacity Building</w:t>
            </w:r>
          </w:p>
        </w:tc>
        <w:tc>
          <w:tcPr/>
          <w:p>
            <w:pPr>
              <w:pStyle w:val="Compact"/>
              <w:jc w:val="left"/>
            </w:pPr>
            <w:r>
              <w:t xml:space="preserve">Months 19-24</w:t>
            </w:r>
          </w:p>
          <w:p>
            <w:pPr>
              <w:jc w:val="left"/>
            </w:pPr>
            <w:r>
              <w:t xml:space="preserve">A dedicated budget of $750,000 for the first year (including salary for the **Data Scientist**, software tools, and stakeholder workshops) will be sought from international development partners. The project design ensures 85% of costs are local (staffing, training), promoting economic multiplier effects within Baghdad's emerging tech sector.</w:t>
            </w:r>
          </w:p>
        </w:tc>
        <w:tc>
          <w:tcPr/>
          <w:p>
            <w:pPr>
              <w:pStyle w:val="Compact"/>
            </w:pPr>
          </w:p>
        </w:tc>
      </w:tr>
    </w:tbl>
    <w:bookmarkEnd w:id="26"/>
    <w:bookmarkStart w:id="27" w:name="conclusion"/>
    <w:p>
      <w:pPr>
        <w:pStyle w:val="Heading2"/>
      </w:pPr>
      <w:r>
        <w:t xml:space="preserve">Conclusion</w:t>
      </w:r>
    </w:p>
    <w:p>
      <w:pPr>
        <w:pStyle w:val="FirstParagraph"/>
      </w:pPr>
      <w:r>
        <w:t xml:space="preserve">This **Research Proposal** represents a strategic investment in **Iraq Baghdad**'s future through the deliberate integration of data science as a core governance tool. The establishment of a dedicated **Data Scientist** role within the city's administration is not merely an operational enhancement but a foundational shift toward evidence-based urban management. In an era where data is increasingly recognized as the world's most valuable resource, Baghdad must transform from being data-poor to insight-rich to secure its position as a modern capital city. By grounding this initiative in local context, engaging community stakeholders at every phase, and building sustainable capacity within **Iraq Baghdad**, this project will deliver immediate operational benefits while creating a replicable model for the entire nation. The success of this **Research Proposal** will prove that strategic data science investment is not a luxury for developing cities but an essential catalyst for achieving inclusive and resilient urban development in contemporary Iraq.</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Sustainable Development in Iraq Baghdad</dc:title>
  <dc:creator/>
  <dc:language>en</dc:language>
  <cp:keywords/>
  <dcterms:created xsi:type="dcterms:W3CDTF">2026-05-03T09:25:00Z</dcterms:created>
  <dcterms:modified xsi:type="dcterms:W3CDTF">2026-05-03T09:25:00Z</dcterms:modified>
</cp:coreProperties>
</file>

<file path=docProps/custom.xml><?xml version="1.0" encoding="utf-8"?>
<Properties xmlns="http://schemas.openxmlformats.org/officeDocument/2006/custom-properties" xmlns:vt="http://schemas.openxmlformats.org/officeDocument/2006/docPropsVTypes"/>
</file>