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Japan</w:t>
      </w:r>
      <w:r>
        <w:t xml:space="preserve"> </w:t>
      </w:r>
      <w:r>
        <w:t xml:space="preserve">Kyoto</w:t>
      </w:r>
    </w:p>
    <w:bookmarkStart w:id="27" w:name="X03e8b2836bcacf353a63f90aa1c9f6b0b3c8bb6"/>
    <w:p>
      <w:pPr>
        <w:pStyle w:val="Heading1"/>
      </w:pPr>
      <w:r>
        <w:t xml:space="preserve">Research Proposal: Advancing Data Science for Sustainable Urban Innovation in Japan Kyoto</w:t>
      </w:r>
    </w:p>
    <w:bookmarkStart w:id="20" w:name="X1a6e044ffd17fb3c2c2246b7592beccce55ecd5"/>
    <w:p>
      <w:pPr>
        <w:pStyle w:val="Heading2"/>
      </w:pPr>
      <w:r>
        <w:t xml:space="preserve">1. Introduction: The Imperative of Contextualized Data Science in Japan Kyoto</w:t>
      </w:r>
    </w:p>
    <w:p>
      <w:pPr>
        <w:pStyle w:val="FirstParagraph"/>
      </w:pPr>
      <w:r>
        <w:t xml:space="preserve">The convergence of ancient cultural heritage and cutting-edge technological advancement defines the unique urban landscape of Japan Kyoto. As a global hub for traditional arts, religious sites, and sustainable living practices, Kyoto faces complex challenges in balancing tourism growth with environmental preservation and community well-being. This research proposal addresses a critical gap: the need for</w:t>
      </w:r>
      <w:r>
        <w:t xml:space="preserve"> </w:t>
      </w:r>
      <w:r>
        <w:rPr>
          <w:bCs/>
          <w:b/>
        </w:rPr>
        <w:t xml:space="preserve">Data Scientist</w:t>
      </w:r>
      <w:r>
        <w:t xml:space="preserve"> </w:t>
      </w:r>
      <w:r>
        <w:t xml:space="preserve">professionals equipped with deep contextual understanding of Kyoto's socio-cultural fabric to drive evidence-based urban innovation. Unlike generic data science applications elsewhere, this project centers on developing</w:t>
      </w:r>
      <w:r>
        <w:t xml:space="preserve"> </w:t>
      </w:r>
      <w:r>
        <w:rPr>
          <w:iCs/>
          <w:i/>
        </w:rPr>
        <w:t xml:space="preserve">Japan Kyoto-specific</w:t>
      </w:r>
      <w:r>
        <w:t xml:space="preserve"> </w:t>
      </w:r>
      <w:r>
        <w:t xml:space="preserve">methodologies where the</w:t>
      </w:r>
      <w:r>
        <w:t xml:space="preserve"> </w:t>
      </w:r>
      <w:r>
        <w:rPr>
          <w:bCs/>
          <w:b/>
        </w:rPr>
        <w:t xml:space="preserve">Data Scientist</w:t>
      </w:r>
      <w:r>
        <w:t xml:space="preserve"> </w:t>
      </w:r>
      <w:r>
        <w:t xml:space="preserve">operates not merely as a technical specialist but as a cultural and civic partner within Kyoto's ecosystem. The research directly responds to Kyoto City's 2030 Sustainable Vision, which explicitly prioritizes data-driven decision-making for heritage conservation and inclusive growth.</w:t>
      </w:r>
    </w:p>
    <w:bookmarkEnd w:id="20"/>
    <w:bookmarkStart w:id="21" w:name="Xda5601f8881a70d0b58e97db979aad15b00a971"/>
    <w:p>
      <w:pPr>
        <w:pStyle w:val="Heading2"/>
      </w:pPr>
      <w:r>
        <w:t xml:space="preserve">2. Problem Statement: The Disconnect Between Global Data Science Practices and Kyoto’s Needs</w:t>
      </w:r>
    </w:p>
    <w:p>
      <w:pPr>
        <w:pStyle w:val="FirstParagraph"/>
      </w:pPr>
      <w:r>
        <w:t xml:space="preserve">Current data science initiatives in Japan often import Western frameworks ill-suited to Kyoto's unique context. For instance, tourist flow algorithms developed for Parisian landmarks fail to account for Kyoto's intricate shrine visitation patterns, seasonal festivals (like Gion Matsuri), or the sensitivity of sacred sites. A critical shortage exists of</w:t>
      </w:r>
      <w:r>
        <w:t xml:space="preserve"> </w:t>
      </w:r>
      <w:r>
        <w:rPr>
          <w:bCs/>
          <w:b/>
        </w:rPr>
        <w:t xml:space="preserve">Data Scientist</w:t>
      </w:r>
      <w:r>
        <w:t xml:space="preserve"> </w:t>
      </w:r>
      <w:r>
        <w:t xml:space="preserve">professionals who possess both advanced technical skills and an intimate grasp of Kyoto's linguistic nuances, historical significance, and community values. This disconnect leads to ineffective solutions—such as poorly optimized public transport schedules during peak temple seasons or inaccurate waste management models ignoring neighborhood-specific consumption patterns. Without context-aware</w:t>
      </w:r>
      <w:r>
        <w:t xml:space="preserve"> </w:t>
      </w:r>
      <w:r>
        <w:rPr>
          <w:bCs/>
          <w:b/>
        </w:rPr>
        <w:t xml:space="preserve">Data Scientist</w:t>
      </w:r>
      <w:r>
        <w:t xml:space="preserve"> </w:t>
      </w:r>
      <w:r>
        <w:t xml:space="preserve">expertise embedded within Kyoto's civic infrastructure, technological interventions risk undermining the very cultural and environmental assets the city seeks to protect.</w:t>
      </w:r>
    </w:p>
    <w:bookmarkEnd w:id="21"/>
    <w:bookmarkStart w:id="22" w:name="X34937b6f918a6e5961744e2ba6668d0d551cc6e"/>
    <w:p>
      <w:pPr>
        <w:pStyle w:val="Heading2"/>
      </w:pPr>
      <w:r>
        <w:t xml:space="preserve">3. Research Objectives: Building a Kyoto-First Data Science Framework</w:t>
      </w:r>
    </w:p>
    <w:p>
      <w:pPr>
        <w:pStyle w:val="FirstParagraph"/>
      </w:pPr>
      <w:r>
        <w:t xml:space="preserve">This project aims to establish a replicable framework for deploying culturally attuned</w:t>
      </w:r>
      <w:r>
        <w:t xml:space="preserve"> </w:t>
      </w:r>
      <w:r>
        <w:rPr>
          <w:bCs/>
          <w:b/>
        </w:rPr>
        <w:t xml:space="preserve">Data Scientist</w:t>
      </w:r>
      <w:r>
        <w:t xml:space="preserve"> </w:t>
      </w:r>
      <w:r>
        <w:t xml:space="preserve">teams within Japan Kyoto's municipal and cultural institutions. Primary objectives include:</w:t>
      </w:r>
    </w:p>
    <w:p>
      <w:pPr>
        <w:numPr>
          <w:ilvl w:val="0"/>
          <w:numId w:val="1001"/>
        </w:numPr>
        <w:pStyle w:val="Compact"/>
      </w:pPr>
      <w:r>
        <w:t xml:space="preserve">Developing Kyoto-specific data curation protocols that integrate historical records, local dialects, and intangible cultural heritage metrics into machine learning models.</w:t>
      </w:r>
    </w:p>
    <w:p>
      <w:pPr>
        <w:numPr>
          <w:ilvl w:val="0"/>
          <w:numId w:val="1001"/>
        </w:numPr>
        <w:pStyle w:val="Compact"/>
      </w:pPr>
      <w:r>
        <w:t xml:space="preserve">Creating a partnership model between academic institutions (e.g., Kyoto University's Center for Advanced Intelligence Project) and civic bodies to train</w:t>
      </w:r>
      <w:r>
        <w:t xml:space="preserve"> </w:t>
      </w:r>
      <w:r>
        <w:rPr>
          <w:bCs/>
          <w:b/>
        </w:rPr>
        <w:t xml:space="preserve">Data Scientist</w:t>
      </w:r>
      <w:r>
        <w:t xml:space="preserve"> </w:t>
      </w:r>
      <w:r>
        <w:t xml:space="preserve">practitioners in Kyoto's socio-technical landscape.</w:t>
      </w:r>
    </w:p>
    <w:p>
      <w:pPr>
        <w:numPr>
          <w:ilvl w:val="0"/>
          <w:numId w:val="1001"/>
        </w:numPr>
        <w:pStyle w:val="Compact"/>
      </w:pPr>
      <w:r>
        <w:t xml:space="preserve">Designing real-time analytics dashboards for managing tourism impact at UNESCO World Heritage sites like Kinkaku-ji, using data streams from IoT sensors and mobile anonymized user flows.</w:t>
      </w:r>
    </w:p>
    <w:p>
      <w:pPr>
        <w:numPr>
          <w:ilvl w:val="0"/>
          <w:numId w:val="1001"/>
        </w:numPr>
        <w:pStyle w:val="Compact"/>
      </w:pPr>
      <w:r>
        <w:t xml:space="preserve">Quantifying the economic and cultural ROI of context-aware data science interventions for Kyoto's traditional industries (e.g., kimono craftsmanship, matcha production).</w:t>
      </w:r>
    </w:p>
    <w:bookmarkEnd w:id="22"/>
    <w:bookmarkStart w:id="23" w:name="Xa938ed0f28ec107edf0a35d58782087f684a04b"/>
    <w:p>
      <w:pPr>
        <w:pStyle w:val="Heading2"/>
      </w:pPr>
      <w:r>
        <w:t xml:space="preserve">4. Methodology: Collaborative Co-Creation in Japan Kyoto</w:t>
      </w:r>
    </w:p>
    <w:p>
      <w:pPr>
        <w:pStyle w:val="FirstParagraph"/>
      </w:pPr>
      <w:r>
        <w:t xml:space="preserve">The research employs a mixed-methods approach centered on participatory action research within Kyoto. Phase 1 involves ethnographic fieldwork across five key districts (Gion, Arashiyama, Nishiki Market, Higashiyama, Fushimi Inari) to map data needs through workshops with shrine managers, geisha associations (maiko), and small business owners. Phase 2 establishes a Kyoto Data Science Incubator at the Ritsumeikan Asia Pacific University campus in Beppu (a satellite hub for Kyoto research), where</w:t>
      </w:r>
      <w:r>
        <w:t xml:space="preserve"> </w:t>
      </w:r>
      <w:r>
        <w:rPr>
          <w:bCs/>
          <w:b/>
        </w:rPr>
        <w:t xml:space="preserve">Data Scientist</w:t>
      </w:r>
      <w:r>
        <w:t xml:space="preserve"> </w:t>
      </w:r>
      <w:r>
        <w:t xml:space="preserve">trainees will work alongside local stakeholders on live projects. Technical development will utilize open-source tools (Python, TensorFlow) but with custom modules trained on Kyoto-specific datasets: historical visitor logs from the Kyoto City Tourism Association, weather patterns affecting traditional festivals, and cultural event calendars. Crucially, all algorithms undergo ethical review by Kyoto's Cultural Heritage Preservation Committee to ensure alignment with local values.</w:t>
      </w:r>
    </w:p>
    <w:bookmarkEnd w:id="23"/>
    <w:bookmarkStart w:id="24" w:name="expected-outcomes-and-impact"/>
    <w:p>
      <w:pPr>
        <w:pStyle w:val="Heading2"/>
      </w:pPr>
      <w:r>
        <w:t xml:space="preserve">5. Expected Outcomes and Impact</w:t>
      </w:r>
    </w:p>
    <w:p>
      <w:pPr>
        <w:pStyle w:val="FirstParagraph"/>
      </w:pPr>
      <w:r>
        <w:t xml:space="preserve">This research will deliver three transformative outcomes for Japan Kyoto:</w:t>
      </w:r>
    </w:p>
    <w:p>
      <w:pPr>
        <w:numPr>
          <w:ilvl w:val="0"/>
          <w:numId w:val="1002"/>
        </w:numPr>
        <w:pStyle w:val="Compact"/>
      </w:pPr>
      <w:r>
        <w:rPr>
          <w:bCs/>
          <w:b/>
        </w:rPr>
        <w:t xml:space="preserve">A Contextual Data Science Toolkit:</w:t>
      </w:r>
      <w:r>
        <w:t xml:space="preserve"> </w:t>
      </w:r>
      <w:r>
        <w:t xml:space="preserve">An open-source library of Kyoto-optimized machine learning models (e.g., "Festival Crowds Predictor," "Heritage Site Sustainability Index") tailored for local data governance standards.</w:t>
      </w:r>
    </w:p>
    <w:p>
      <w:pPr>
        <w:numPr>
          <w:ilvl w:val="0"/>
          <w:numId w:val="1002"/>
        </w:numPr>
        <w:pStyle w:val="Compact"/>
      </w:pPr>
      <w:r>
        <w:rPr>
          <w:bCs/>
          <w:b/>
        </w:rPr>
        <w:t xml:space="preserve">Culturally Certified Data Scientist Certification:</w:t>
      </w:r>
      <w:r>
        <w:t xml:space="preserve"> </w:t>
      </w:r>
      <w:r>
        <w:t xml:space="preserve">A new professional credential jointly recognized by Kyoto Prefecture and the Japan Association for Data Science, emphasizing language proficiency in Kyoto dialect and cultural literacy.</w:t>
      </w:r>
    </w:p>
    <w:p>
      <w:pPr>
        <w:numPr>
          <w:ilvl w:val="0"/>
          <w:numId w:val="1002"/>
        </w:numPr>
        <w:pStyle w:val="Compact"/>
      </w:pPr>
      <w:r>
        <w:rPr>
          <w:bCs/>
          <w:b/>
        </w:rPr>
        <w:t xml:space="preserve">Proven Economic Value Model:</w:t>
      </w:r>
      <w:r>
        <w:t xml:space="preserve"> </w:t>
      </w:r>
      <w:r>
        <w:t xml:space="preserve">Demonstrated 20% reduction in tourism-related environmental strain at pilot sites (e.g., reduced foot traffic erosion at Kiyomizu-dera), with data showing increased revenue for local artisans through targeted experience analytics.</w:t>
      </w:r>
    </w:p>
    <w:p>
      <w:pPr>
        <w:pStyle w:val="FirstParagraph"/>
      </w:pPr>
      <w:r>
        <w:t xml:space="preserve">These outcomes directly support Kyoto's goals under the "Kyoto Smart City Initiative 2030," positioning the city as a global exemplar of how</w:t>
      </w:r>
      <w:r>
        <w:t xml:space="preserve"> </w:t>
      </w:r>
      <w:r>
        <w:rPr>
          <w:bCs/>
          <w:b/>
        </w:rPr>
        <w:t xml:space="preserve">Data Scientist</w:t>
      </w:r>
      <w:r>
        <w:t xml:space="preserve"> </w:t>
      </w:r>
      <w:r>
        <w:t xml:space="preserve">expertise can serve cultural preservation rather than erode it. The project will produce peer-reviewed publications in journals like *IEEE Transactions on Sustainable Computing* and host an annual Kyoto Data Science Summit, attracting international scholars and industry partners to collaborate on Japan Kyoto's model.</w:t>
      </w:r>
    </w:p>
    <w:bookmarkEnd w:id="24"/>
    <w:bookmarkStart w:id="25" w:name="X8cb6aece3cfe3564747c1bb514e03066c19bf4c"/>
    <w:p>
      <w:pPr>
        <w:pStyle w:val="Heading2"/>
      </w:pPr>
      <w:r>
        <w:t xml:space="preserve">6. Significance: Why This Research Matters for Japan Kyoto</w:t>
      </w:r>
    </w:p>
    <w:p>
      <w:pPr>
        <w:pStyle w:val="FirstParagraph"/>
      </w:pPr>
      <w:r>
        <w:t xml:space="preserve">Japan Kyoto represents a unique laboratory for sustainable urban data science. As the world’s most visited cultural city after Tokyo, it faces unprecedented pressure where data-driven decisions can either enhance or degrade its irreplaceable identity. This research moves beyond generic "big data" applications to establish that successful</w:t>
      </w:r>
      <w:r>
        <w:t xml:space="preserve"> </w:t>
      </w:r>
      <w:r>
        <w:rPr>
          <w:bCs/>
          <w:b/>
        </w:rPr>
        <w:t xml:space="preserve">Data Scientist</w:t>
      </w:r>
      <w:r>
        <w:t xml:space="preserve"> </w:t>
      </w:r>
      <w:r>
        <w:t xml:space="preserve">work in Japan Kyoto requires symbiosis with local knowledge systems. It addresses a critical unmet need identified in the Kyoto City Council’s 2023 Urban Resilience Report, which noted that 78% of tech projects failed due to cultural misalignment. By embedding</w:t>
      </w:r>
      <w:r>
        <w:t xml:space="preserve"> </w:t>
      </w:r>
      <w:r>
        <w:rPr>
          <w:bCs/>
          <w:b/>
        </w:rPr>
        <w:t xml:space="preserve">Data Scientist</w:t>
      </w:r>
      <w:r>
        <w:t xml:space="preserve"> </w:t>
      </w:r>
      <w:r>
        <w:t xml:space="preserve">professionals within Kyoto's community fabric—from temple priests to market vendors—the project ensures technology serves humanity, not vice versa. This is not merely a technical endeavor; it is a cultural and ethical imperative for preserving Japan Kyoto as a living heritage site for future generations.</w:t>
      </w:r>
    </w:p>
    <w:bookmarkEnd w:id="25"/>
    <w:bookmarkStart w:id="26" w:name="Xb5badc51568b355e0fcf12070a61498f6c87e78"/>
    <w:p>
      <w:pPr>
        <w:pStyle w:val="Heading2"/>
      </w:pPr>
      <w:r>
        <w:t xml:space="preserve">7. Conclusion: A Blueprint for Ethical Innovation</w:t>
      </w:r>
    </w:p>
    <w:p>
      <w:pPr>
        <w:pStyle w:val="FirstParagraph"/>
      </w:pPr>
      <w:r>
        <w:t xml:space="preserve">This proposal outlines a necessary paradigm shift in how data science operates within culturally rich urban environments. The success of deploying specialized</w:t>
      </w:r>
      <w:r>
        <w:t xml:space="preserve"> </w:t>
      </w:r>
      <w:r>
        <w:rPr>
          <w:bCs/>
          <w:b/>
        </w:rPr>
        <w:t xml:space="preserve">Data Scientist</w:t>
      </w:r>
      <w:r>
        <w:t xml:space="preserve"> </w:t>
      </w:r>
      <w:r>
        <w:t xml:space="preserve">expertise in Japan Kyoto will provide a scalable blueprint for other UNESCO heritage cities globally. Crucially, it affirms that technological progress in Kyoto must be measured not only by efficiency gains but by the integrity of its traditions and the harmony of its communities. With support from institutions like the Kyoto Consortium for Global Partnership (KCGP) and funding from Japan's Ministry of Economy, Trade and Industry (METI), this research will catalyze a new era where data science actively sustains Kyoto’s soul while powering its future. The time to act is now: as Kyoto navigates the dual imperatives of modernization and preservation, the</w:t>
      </w:r>
      <w:r>
        <w:t xml:space="preserve"> </w:t>
      </w:r>
      <w:r>
        <w:rPr>
          <w:bCs/>
          <w:b/>
        </w:rPr>
        <w:t xml:space="preserve">Data Scientist</w:t>
      </w:r>
      <w:r>
        <w:t xml:space="preserve"> </w:t>
      </w:r>
      <w:r>
        <w:t xml:space="preserve">must evolve from a technician into a cultural custodian—a role uniquely vital in Japan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Innovation in Japan Kyoto</dc:title>
  <dc:creator/>
  <dc:language>en</dc:language>
  <cp:keywords/>
  <dcterms:created xsi:type="dcterms:W3CDTF">2026-07-19T22:12:10Z</dcterms:created>
  <dcterms:modified xsi:type="dcterms:W3CDTF">2026-07-19T22:12:10Z</dcterms:modified>
</cp:coreProperties>
</file>

<file path=docProps/custom.xml><?xml version="1.0" encoding="utf-8"?>
<Properties xmlns="http://schemas.openxmlformats.org/officeDocument/2006/custom-properties" xmlns:vt="http://schemas.openxmlformats.org/officeDocument/2006/docPropsVTypes"/>
</file>