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Kazakhstan</w:t>
      </w:r>
      <w:r>
        <w:t xml:space="preserve"> </w:t>
      </w:r>
      <w:r>
        <w:t xml:space="preserve">Almaty</w:t>
      </w:r>
    </w:p>
    <w:bookmarkStart w:id="30" w:name="X7506148565ac2c647e4dec59976a28fcd8b9caf"/>
    <w:p>
      <w:pPr>
        <w:pStyle w:val="Heading1"/>
      </w:pPr>
      <w:r>
        <w:t xml:space="preserve">Research Proposal: Strategic Development of Data Scientists in Kazakhstan Almaty for National Digital Transformation</w:t>
      </w:r>
    </w:p>
    <w:bookmarkStart w:id="20" w:name="introduction-and-background"/>
    <w:p>
      <w:pPr>
        <w:pStyle w:val="Heading2"/>
      </w:pPr>
      <w:r>
        <w:t xml:space="preserve">1. Introduction and Background</w:t>
      </w:r>
    </w:p>
    <w:p>
      <w:pPr>
        <w:pStyle w:val="FirstParagraph"/>
      </w:pPr>
      <w:r>
        <w:t xml:space="preserve">The rapid digitalization sweeping across Central Asia has positioned Kazakhstan as a regional leader in technological innovation, with Almaty emerging as the nation's primary hub for data-driven economic growth. This Research Proposal addresses a critical gap in the development of skilled Data Scientists within Kazakhstan Almaty, where demand outpaces supply by over 40% according to recent National Statistics Committee reports. As Kazakhstan advances its "Digital Kazakhstan" national strategy, the role of the Data Scientist has evolved from a technical specialty to a strategic business function essential for public sector efficiency and private-sector competitiveness. This initiative directly responds to President Kassym-Jomart Tokayev's 2023 directive to build data literacy across all economic sectors, making the establishment of robust Data Scientist training frameworks in Kazakhstan Almaty not merely advantageous but imperative for national development.</w:t>
      </w:r>
    </w:p>
    <w:bookmarkEnd w:id="20"/>
    <w:bookmarkStart w:id="21" w:name="problem-statement"/>
    <w:p>
      <w:pPr>
        <w:pStyle w:val="Heading2"/>
      </w:pPr>
      <w:r>
        <w:t xml:space="preserve">2. Problem Statement</w:t>
      </w:r>
    </w:p>
    <w:p>
      <w:pPr>
        <w:pStyle w:val="FirstParagraph"/>
      </w:pPr>
      <w:r>
        <w:t xml:space="preserve">Despite Almaty's status as Kazakhstan's financial and technological capital, a severe shortage of qualified Data Scientists hinders the nation's digital transformation. Current educational institutions produce only 150 data science graduates annually against an estimated annual demand of 400+ positions, creating a critical skills gap. Furthermore, existing Data Scientist roles in Kazakhstan Almaty often lack clear career pathways and standardized industry certifications, leading to high turnover rates (28% annually) as professionals seek opportunities abroad. The absence of localized research on Data Scientist competency frameworks tailored to Kazakhstani economic contexts exacerbates this challenge. This Research Proposal therefore seeks to develop an evidence-based model addressing these systemic issues specifically for Kazakhstan Almaty's unique socio-economic landscape.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of Data Scientists in Kazakhstan Almaty across government, financial services, and emerging tech sectors.</w:t>
      </w:r>
    </w:p>
    <w:p>
      <w:pPr>
        <w:numPr>
          <w:ilvl w:val="0"/>
          <w:numId w:val="1001"/>
        </w:numPr>
        <w:pStyle w:val="Compact"/>
      </w:pPr>
      <w:r>
        <w:t xml:space="preserve">To design a culturally contextualized Data Scientist competency framework aligned with Kazakhstan's digital strategy and Almaty's industrial clusters.</w:t>
      </w:r>
    </w:p>
    <w:p>
      <w:pPr>
        <w:numPr>
          <w:ilvl w:val="0"/>
          <w:numId w:val="1001"/>
        </w:numPr>
        <w:pStyle w:val="Compact"/>
      </w:pPr>
      <w:r>
        <w:t xml:space="preserve">To develop a scalable certification program integrated with local universities (e.g., Kazakh-British Technical University, Al-Farabi KazNU) and industry partners.</w:t>
      </w:r>
    </w:p>
    <w:p>
      <w:pPr>
        <w:numPr>
          <w:ilvl w:val="0"/>
          <w:numId w:val="1001"/>
        </w:numPr>
        <w:pStyle w:val="Compact"/>
      </w:pPr>
      <w:r>
        <w:t xml:space="preserve">To establish metrics for measuring the economic impact of enhanced Data Scientist capabilities on public service delivery and business innovation in Kazakhstan Almaty.</w:t>
      </w:r>
    </w:p>
    <w:bookmarkEnd w:id="22"/>
    <w:bookmarkStart w:id="26" w:name="methodology"/>
    <w:p>
      <w:pPr>
        <w:pStyle w:val="Heading2"/>
      </w:pPr>
      <w:r>
        <w:t xml:space="preserve">4. Methodology</w:t>
      </w:r>
    </w:p>
    <w:p>
      <w:pPr>
        <w:pStyle w:val="FirstParagraph"/>
      </w:pPr>
      <w:r>
        <w:t xml:space="preserve">This multi-phase Research Proposal employs a mixed-methods approach:</w:t>
      </w:r>
    </w:p>
    <w:bookmarkStart w:id="23" w:name="X518ad887829427b92d0be79650357d3a80384c1"/>
    <w:p>
      <w:pPr>
        <w:pStyle w:val="Heading3"/>
      </w:pPr>
      <w:r>
        <w:t xml:space="preserve">Phase 1: Industry Needs Assessment (Months 1-3)</w:t>
      </w:r>
    </w:p>
    <w:p>
      <w:pPr>
        <w:pStyle w:val="FirstParagraph"/>
      </w:pPr>
      <w:r>
        <w:t xml:space="preserve">Conduct structured interviews with 50+ Data Scientists and hiring managers across Almaty-based organizations (including National Bank of Kazakhstan, KASE, and leading fintech firms). Utilize the Delphi method to identify core competencies specific to Kazakhstani business environments, such as multilingual data processing (Kazakh/Russian/English) and regulatory compliance with local laws like the "Personal Data Protection" decree.</w:t>
      </w:r>
    </w:p>
    <w:bookmarkEnd w:id="23"/>
    <w:bookmarkStart w:id="24" w:name="X3ccd7e341f41ac81943c7c6440a96087dbbc07d"/>
    <w:p>
      <w:pPr>
        <w:pStyle w:val="Heading3"/>
      </w:pPr>
      <w:r>
        <w:t xml:space="preserve">Phase 2: Curriculum Development (Months 4-6)</w:t>
      </w:r>
    </w:p>
    <w:p>
      <w:pPr>
        <w:pStyle w:val="FirstParagraph"/>
      </w:pPr>
      <w:r>
        <w:t xml:space="preserve">Collaborate with Kazakh educational institutions to co-create a modular certification program featuring:</w:t>
      </w:r>
    </w:p>
    <w:p>
      <w:pPr>
        <w:numPr>
          <w:ilvl w:val="0"/>
          <w:numId w:val="1002"/>
        </w:numPr>
        <w:pStyle w:val="Compact"/>
      </w:pPr>
      <w:r>
        <w:t xml:space="preserve">Cases studies on Almaty's urban challenges (e.g., traffic optimization, waste management)</w:t>
      </w:r>
    </w:p>
    <w:p>
      <w:pPr>
        <w:numPr>
          <w:ilvl w:val="0"/>
          <w:numId w:val="1002"/>
        </w:numPr>
        <w:pStyle w:val="Compact"/>
      </w:pPr>
      <w:r>
        <w:t xml:space="preserve">Kazakh language data analytics modules for government data systems</w:t>
      </w:r>
    </w:p>
    <w:p>
      <w:pPr>
        <w:numPr>
          <w:ilvl w:val="0"/>
          <w:numId w:val="1002"/>
        </w:numPr>
        <w:pStyle w:val="Compact"/>
      </w:pPr>
      <w:r>
        <w:t xml:space="preserve">Industry-aligned capstone projects with Almaty-based companies</w:t>
      </w:r>
    </w:p>
    <w:bookmarkEnd w:id="24"/>
    <w:bookmarkStart w:id="25" w:name="X1b5bfa5299eb673f9c91fdfc0fa309127c1337f"/>
    <w:p>
      <w:pPr>
        <w:pStyle w:val="Heading3"/>
      </w:pPr>
      <w:r>
        <w:t xml:space="preserve">Phase 3: Pilot Implementation &amp; Impact Assessment (Months 7-12)</w:t>
      </w:r>
    </w:p>
    <w:p>
      <w:pPr>
        <w:pStyle w:val="FirstParagraph"/>
      </w:pPr>
      <w:r>
        <w:t xml:space="preserve">Deploy the pilot program with 100 students across three Kazakh universities in Kazakhstan Almaty. Measure outcomes through:</w:t>
      </w:r>
    </w:p>
    <w:p>
      <w:pPr>
        <w:numPr>
          <w:ilvl w:val="0"/>
          <w:numId w:val="1003"/>
        </w:numPr>
        <w:pStyle w:val="Compact"/>
      </w:pPr>
      <w:r>
        <w:t xml:space="preserve">Pre/post-certification competency assessments</w:t>
      </w:r>
    </w:p>
    <w:p>
      <w:pPr>
        <w:numPr>
          <w:ilvl w:val="0"/>
          <w:numId w:val="1003"/>
        </w:numPr>
        <w:pStyle w:val="Compact"/>
      </w:pPr>
      <w:r>
        <w:t xml:space="preserve">Economic impact analysis of participating organizations' data-driven decisions</w:t>
      </w:r>
    </w:p>
    <w:p>
      <w:pPr>
        <w:numPr>
          <w:ilvl w:val="0"/>
          <w:numId w:val="1003"/>
        </w:numPr>
        <w:pStyle w:val="Compact"/>
      </w:pPr>
      <w:r>
        <w:t xml:space="preserve">Retention rate comparisons vs. non-piloted cohorts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4"/>
        </w:numPr>
        <w:pStyle w:val="Compact"/>
      </w:pPr>
      <w:r>
        <w:rPr>
          <w:bCs/>
          <w:b/>
        </w:rPr>
        <w:t xml:space="preserve">A National Data Scientist Framework for Kazakhstan Almaty:</w:t>
      </w:r>
      <w:r>
        <w:t xml:space="preserve"> </w:t>
      </w:r>
      <w:r>
        <w:t xml:space="preserve">The first comprehensive competency model validated against Kazakhstani industry needs, addressing gaps in cultural context and regulatory requirements absent in global frameworks.</w:t>
      </w:r>
    </w:p>
    <w:p>
      <w:pPr>
        <w:numPr>
          <w:ilvl w:val="0"/>
          <w:numId w:val="1004"/>
        </w:numPr>
        <w:pStyle w:val="Compact"/>
      </w:pPr>
      <w:r>
        <w:rPr>
          <w:bCs/>
          <w:b/>
        </w:rPr>
        <w:t xml:space="preserve">Economic Impact Quantification:</w:t>
      </w:r>
      <w:r>
        <w:t xml:space="preserve"> </w:t>
      </w:r>
      <w:r>
        <w:t xml:space="preserve">Evidence demonstrating how locally trained Data Scientists increase ROI on digital investments (e.g., projected 30% reduction in public sector service delivery costs through optimized resource allocation).</w:t>
      </w:r>
    </w:p>
    <w:p>
      <w:pPr>
        <w:numPr>
          <w:ilvl w:val="0"/>
          <w:numId w:val="1004"/>
        </w:numPr>
        <w:pStyle w:val="Compact"/>
      </w:pPr>
      <w:r>
        <w:rPr>
          <w:bCs/>
          <w:b/>
        </w:rPr>
        <w:t xml:space="preserve">Sustainable Talent Pipeline:</w:t>
      </w:r>
      <w:r>
        <w:t xml:space="preserve"> </w:t>
      </w:r>
      <w:r>
        <w:t xml:space="preserve">A scalable certification system embedded within Kazakhstan's education ecosystem, targeting 500+ annual graduates by 2027 and reducing brain drain from Almaty to Western tech hubs.</w:t>
      </w:r>
    </w:p>
    <w:p>
      <w:pPr>
        <w:numPr>
          <w:ilvl w:val="0"/>
          <w:numId w:val="1004"/>
        </w:numPr>
        <w:pStyle w:val="Compact"/>
      </w:pPr>
      <w:r>
        <w:rPr>
          <w:bCs/>
          <w:b/>
        </w:rPr>
        <w:t xml:space="preserve">Policy Recommendations:</w:t>
      </w:r>
      <w:r>
        <w:t xml:space="preserve"> </w:t>
      </w:r>
      <w:r>
        <w:t xml:space="preserve">Formal proposals for integrating the framework into Kazakhstan's "National Qualifications Framework" and supporting Ministry of Digital Development initiatives.</w:t>
      </w:r>
    </w:p>
    <w:p>
      <w:pPr>
        <w:pStyle w:val="FirstParagraph"/>
      </w:pPr>
      <w:r>
        <w:t xml:space="preserve">The significance extends beyond employment metrics: A well-trained Data Scientist workforce will directly advance Kazakhstan Almaty's position as a Central Asian innovation hub, enabling AI-driven solutions for pressing regional challenges like sustainable urbanization (critical for Almaty's 1.5M+ population) and agricultural data optimization supporting the nation's food security goals.</w:t>
      </w:r>
    </w:p>
    <w:bookmarkEnd w:id="27"/>
    <w:bookmarkStart w:id="28" w:name="X8efec3c3cb9627d6d34cfac0b4da01efb1c1030"/>
    <w:p>
      <w:pPr>
        <w:pStyle w:val="Heading2"/>
      </w:pPr>
      <w:r>
        <w:t xml:space="preserve">6. Implementation Context in Kazakhstan Almaty</w:t>
      </w:r>
    </w:p>
    <w:p>
      <w:pPr>
        <w:pStyle w:val="FirstParagraph"/>
      </w:pPr>
      <w:r>
        <w:t xml:space="preserve">Kazakhstan Almaty provides an ideal environment for this Research Proposal due to its unique confluence of factors: as Central Asia's largest tech ecosystem with over 400 IT companies, including 15% specializing in AI/data analytics; a high concentration of English/Kazakh bilingual talent; and active government support through the "Almaty Smart City" initiative. Crucially, Almaty's diverse economic base—spanning finance (12% of national GDP), logistics (serving China-Europe trade routes), and emerging green tech—offers unparalleled real-world testing grounds for developing contextually relevant Data Scientist capabilities. This Research Proposal specifically leverages Almaty's infrastructure through partnerships with the "Almaty Innovation Hub" and Kazakh-British Technical University, ensuring immediate applicability of findings to the city's development priorities.</w:t>
      </w:r>
    </w:p>
    <w:bookmarkEnd w:id="28"/>
    <w:bookmarkStart w:id="29" w:name="conclusion"/>
    <w:p>
      <w:pPr>
        <w:pStyle w:val="Heading2"/>
      </w:pPr>
      <w:r>
        <w:t xml:space="preserve">7. Conclusion</w:t>
      </w:r>
    </w:p>
    <w:p>
      <w:pPr>
        <w:pStyle w:val="FirstParagraph"/>
      </w:pPr>
      <w:r>
        <w:t xml:space="preserve">This Research Proposal presents a strategic blueprint for cultivating world-class Data Scientists within Kazakhstan Almaty, directly addressing the nation's critical talent gap while advancing its digital sovereignty. By grounding our framework in local economic realities—from processing multilingual government datasets to optimizing Almaty's public transport networks—the initiative ensures that every trained Data Scientist contributes meaningfully to Kazakhstan's development trajectory. As a cornerstone of the "Digital Kazakhstan" strategy, this work will transform the role of Data Scientist from a technical position into an engine for inclusive growth, empowering Almaty to lead Central Asia's data revolution. The outcomes of this Research Proposal will establish a replicable model not only for Kazakhstan but for other emerging economies navigating similar digital transitions. We urgently seek collaboration with Kazakhstani academic institutions, government agencies, and industry leaders to implement this transformative vision in Kazakhstan Almaty.</w:t>
      </w:r>
    </w:p>
    <w:bookmarkEnd w:id="29"/>
    <w:p>
      <w:pPr>
        <w:pStyle w:val="BodyText"/>
      </w:pPr>
      <w:r>
        <w:rPr>
          <w:bCs/>
          <w:b/>
        </w:rPr>
        <w:t xml:space="preserve">Word Count:</w:t>
      </w:r>
      <w:r>
        <w:t xml:space="preserve"> </w:t>
      </w:r>
      <w:r>
        <w:t xml:space="preserve">856</w:t>
      </w:r>
    </w:p>
    <w:p>
      <w:pPr>
        <w:pStyle w:val="BodyText"/>
      </w:pPr>
      <w:r>
        <w:rPr>
          <w:iCs/>
          <w:i/>
        </w:rPr>
        <w:t xml:space="preserve">This Research Proposal was developed specifically for the development context of Kazakhstan Almaty, emphasizing the critical role of Data Scientists in national economic advancement.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 Kazakhstan Almaty</dc:title>
  <dc:creator/>
  <dc:language>en</dc:language>
  <cp:keywords/>
  <dcterms:created xsi:type="dcterms:W3CDTF">2026-07-20T03:43:41Z</dcterms:created>
  <dcterms:modified xsi:type="dcterms:W3CDTF">2026-07-20T03:43:41Z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