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Cultivating</w:t>
      </w:r>
      <w:r>
        <w:t xml:space="preserve"> </w:t>
      </w:r>
      <w:r>
        <w:t xml:space="preserve">Data</w:t>
      </w:r>
      <w:r>
        <w:t xml:space="preserve"> </w:t>
      </w:r>
      <w:r>
        <w:t xml:space="preserve">Scientist</w:t>
      </w:r>
      <w:r>
        <w:t xml:space="preserve"> </w:t>
      </w:r>
      <w:r>
        <w:t xml:space="preserve">Talent</w:t>
      </w:r>
      <w:r>
        <w:t xml:space="preserve"> </w:t>
      </w:r>
      <w:r>
        <w:t xml:space="preserve">for</w:t>
      </w:r>
      <w:r>
        <w:t xml:space="preserve"> </w:t>
      </w:r>
      <w:r>
        <w:t xml:space="preserve">Kuwait</w:t>
      </w:r>
      <w:r>
        <w:t xml:space="preserve"> </w:t>
      </w:r>
      <w:r>
        <w:t xml:space="preserve">City's</w:t>
      </w:r>
      <w:r>
        <w:t xml:space="preserve"> </w:t>
      </w:r>
      <w:r>
        <w:t xml:space="preserve">Digital</w:t>
      </w:r>
      <w:r>
        <w:t xml:space="preserve"> </w:t>
      </w:r>
      <w:r>
        <w:t xml:space="preserve">Transformation</w:t>
      </w:r>
    </w:p>
    <w:bookmarkStart w:id="28" w:name="X461ebdeaca643587ebdd66c5d4d5dd1bec2f443"/>
    <w:p>
      <w:pPr>
        <w:pStyle w:val="Heading1"/>
      </w:pPr>
      <w:r>
        <w:t xml:space="preserve">Research Proposal: Cultivating Data Scientist Talent for Kuwait City's Digital Transformation</w:t>
      </w:r>
    </w:p>
    <w:bookmarkStart w:id="20" w:name="abstract"/>
    <w:p>
      <w:pPr>
        <w:pStyle w:val="Heading2"/>
      </w:pPr>
      <w:r>
        <w:t xml:space="preserve">Abstract</w:t>
      </w:r>
    </w:p>
    <w:p>
      <w:pPr>
        <w:pStyle w:val="FirstParagraph"/>
      </w:pPr>
      <w:r>
        <w:t xml:space="preserve">This Research Proposal addresses the critical need for specialized data science expertise within the rapidly evolving economic landscape of Kuwait City. As Kuwait advances its Vision 2035 strategic framework, the role of the Data Scientist has become indispensable for optimizing public services, enhancing private sector competitiveness, and driving evidence-based policymaking across all sectors. This study proposes a comprehensive investigation into the current state, challenges, and opportunities for developing a robust pipeline of qualified Data Scientists tailored to the unique socio-economic context of Kuwait City. The research aims to deliver actionable insights for educational institutions, government bodies (including the Public Authority for Civil Information and the Ministry of Finance), and private enterprises in Kuwait City seeking to harness data-driven innovation.</w:t>
      </w:r>
    </w:p>
    <w:bookmarkEnd w:id="20"/>
    <w:bookmarkStart w:id="21" w:name="introduction-and-problem-statement"/>
    <w:p>
      <w:pPr>
        <w:pStyle w:val="Heading2"/>
      </w:pPr>
      <w:r>
        <w:t xml:space="preserve">1. Introduction and Problem Statement</w:t>
      </w:r>
    </w:p>
    <w:p>
      <w:pPr>
        <w:pStyle w:val="FirstParagraph"/>
      </w:pPr>
      <w:r>
        <w:t xml:space="preserve">Kuwait City stands at a pivotal juncture in its digital evolution. The government's ambitious initiatives, such as Smart Kuwait City projects, National Data Strategy, and economic diversification efforts beyond hydrocarbons, are generating unprecedented volumes of data across transportation, healthcare (e.g., Ministry of Health systems), finance (Central Bank of Kuwait initiatives), and urban management. However, a significant gap exists between this data potential and the capacity to analyze it effectively. While demand for the Data Scientist role in Kuwait City is surging across sectors like banking (Kuwait Finance House), oil &amp; gas (Kuwait National Oil Company), telecommunications (Zain, VIVA), and government services, there is a severe shortage of locally trained professionals possessing both technical proficiency in machine learning, big data analytics, and domain-specific knowledge relevant to Kuwait's context. This deficit hinders Kuwait City's ability to fully leverage its data assets for sustainable growth, operational efficiency, and improved citizen services. This Research Proposal directly targets this critical gap.</w:t>
      </w:r>
    </w:p>
    <w:bookmarkEnd w:id="21"/>
    <w:bookmarkStart w:id="22" w:name="research-objectives"/>
    <w:p>
      <w:pPr>
        <w:pStyle w:val="Heading2"/>
      </w:pPr>
      <w:r>
        <w:t xml:space="preserve">2. Research Objectives</w:t>
      </w:r>
    </w:p>
    <w:p>
      <w:pPr>
        <w:pStyle w:val="FirstParagraph"/>
      </w:pPr>
      <w:r>
        <w:t xml:space="preserve">The primary objective of this research is to establish a foundational understanding of the Data Scientist talent ecosystem specifically within Kuwait City. Specific objectives include:</w:t>
      </w:r>
    </w:p>
    <w:p>
      <w:pPr>
        <w:numPr>
          <w:ilvl w:val="0"/>
          <w:numId w:val="1001"/>
        </w:numPr>
        <w:pStyle w:val="Compact"/>
      </w:pPr>
      <w:r>
        <w:rPr>
          <w:bCs/>
          <w:b/>
        </w:rPr>
        <w:t xml:space="preserve">Assess Current Demand &amp; Skill Gaps:</w:t>
      </w:r>
      <w:r>
        <w:t xml:space="preserve"> </w:t>
      </w:r>
      <w:r>
        <w:t xml:space="preserve">Quantify the demand for Data Scientists across key Kuwait City sectors (public, private, healthcare) and identify specific technical (e.g., Python, R, SQL proficiency; Arabic NLP skills) and soft skills (cultural intelligence for local business contexts) gaps.</w:t>
      </w:r>
    </w:p>
    <w:p>
      <w:pPr>
        <w:numPr>
          <w:ilvl w:val="0"/>
          <w:numId w:val="1001"/>
        </w:numPr>
        <w:pStyle w:val="Compact"/>
      </w:pPr>
      <w:r>
        <w:rPr>
          <w:bCs/>
          <w:b/>
        </w:rPr>
        <w:t xml:space="preserve">Evaluate Educational Pipeline:</w:t>
      </w:r>
      <w:r>
        <w:t xml:space="preserve"> </w:t>
      </w:r>
      <w:r>
        <w:t xml:space="preserve">Analyze the curriculum of local universities (Kuwait University, Dasman College, Gulf University for Science &amp; Technology) and vocational training centers to determine alignment with industry needs in Kuwait City.</w:t>
      </w:r>
    </w:p>
    <w:p>
      <w:pPr>
        <w:numPr>
          <w:ilvl w:val="0"/>
          <w:numId w:val="1001"/>
        </w:numPr>
        <w:pStyle w:val="Compact"/>
      </w:pPr>
      <w:r>
        <w:rPr>
          <w:bCs/>
          <w:b/>
        </w:rPr>
        <w:t xml:space="preserve">Identify Enablers &amp; Barriers:</w:t>
      </w:r>
      <w:r>
        <w:t xml:space="preserve"> </w:t>
      </w:r>
      <w:r>
        <w:t xml:space="preserve">Investigate organizational, cultural, and infrastructural factors influencing the recruitment, retention, and effective deployment of Data Scientists within Kuwait City organizations.</w:t>
      </w:r>
    </w:p>
    <w:p>
      <w:pPr>
        <w:numPr>
          <w:ilvl w:val="0"/>
          <w:numId w:val="1001"/>
        </w:numPr>
        <w:pStyle w:val="Compact"/>
      </w:pPr>
      <w:r>
        <w:rPr>
          <w:bCs/>
          <w:b/>
        </w:rPr>
        <w:t xml:space="preserve">Develop a Strategic Framework:</w:t>
      </w:r>
      <w:r>
        <w:t xml:space="preserve"> </w:t>
      </w:r>
      <w:r>
        <w:t xml:space="preserve">Propose evidence-based recommendations for stakeholders in Kuwait City to cultivate a sustainable local talent pipeline for the Data Scientist role.</w:t>
      </w:r>
    </w:p>
    <w:bookmarkEnd w:id="22"/>
    <w:bookmarkStart w:id="23" w:name="methodology"/>
    <w:p>
      <w:pPr>
        <w:pStyle w:val="Heading2"/>
      </w:pPr>
      <w:r>
        <w:t xml:space="preserve">3. Methodology</w:t>
      </w:r>
    </w:p>
    <w:p>
      <w:pPr>
        <w:pStyle w:val="FirstParagraph"/>
      </w:pPr>
      <w:r>
        <w:t xml:space="preserve">This mixed-methods research proposal employs a triangulated approach to ensure robust, contextually relevant findings for Kuwait City:</w:t>
      </w:r>
    </w:p>
    <w:p>
      <w:pPr>
        <w:numPr>
          <w:ilvl w:val="0"/>
          <w:numId w:val="1002"/>
        </w:numPr>
        <w:pStyle w:val="Compact"/>
      </w:pPr>
      <w:r>
        <w:rPr>
          <w:bCs/>
          <w:b/>
        </w:rPr>
        <w:t xml:space="preserve">Quantitative Survey:</w:t>
      </w:r>
      <w:r>
        <w:t xml:space="preserve"> </w:t>
      </w:r>
      <w:r>
        <w:t xml:space="preserve">Distributed to 150+ HR managers and data team leads across major organizations in Kuwait City (e.g., banks, government agencies like the Public Authority for Civil Information, large corporations), measuring current staffing levels, required skills, challenges faced.</w:t>
      </w:r>
    </w:p>
    <w:p>
      <w:pPr>
        <w:numPr>
          <w:ilvl w:val="0"/>
          <w:numId w:val="1002"/>
        </w:numPr>
        <w:pStyle w:val="Compact"/>
      </w:pPr>
      <w:r>
        <w:rPr>
          <w:bCs/>
          <w:b/>
        </w:rPr>
        <w:t xml:space="preserve">Qualitative Interviews:</w:t>
      </w:r>
      <w:r>
        <w:t xml:space="preserve"> </w:t>
      </w:r>
      <w:r>
        <w:t xml:space="preserve">Conducted with 25-30 key stakeholders including Data Scientists currently working in Kuwait City (local and expatriate), university faculty (Computer Science/Stats departments), and government officials involved in digital strategy (e.g., Ministry of Communications, Digital Government Authority).</w:t>
      </w:r>
    </w:p>
    <w:p>
      <w:pPr>
        <w:numPr>
          <w:ilvl w:val="0"/>
          <w:numId w:val="1002"/>
        </w:numPr>
        <w:pStyle w:val="Compact"/>
      </w:pPr>
      <w:r>
        <w:rPr>
          <w:bCs/>
          <w:b/>
        </w:rPr>
        <w:t xml:space="preserve">Case Study Analysis:</w:t>
      </w:r>
      <w:r>
        <w:t xml:space="preserve"> </w:t>
      </w:r>
      <w:r>
        <w:t xml:space="preserve">In-depth examination of 3-5 successful data science projects within Kuwait City (e.g., traffic optimization models for the Municipality, predictive maintenance in industrial zones near Kuwait City) to identify best practices and lessons learned specific to the local environment.</w:t>
      </w:r>
    </w:p>
    <w:p>
      <w:pPr>
        <w:numPr>
          <w:ilvl w:val="0"/>
          <w:numId w:val="1002"/>
        </w:numPr>
        <w:pStyle w:val="Compact"/>
      </w:pPr>
      <w:r>
        <w:rPr>
          <w:bCs/>
          <w:b/>
        </w:rPr>
        <w:t xml:space="preserve">Data Synthesis &amp; Framework Development:</w:t>
      </w:r>
      <w:r>
        <w:t xml:space="preserve"> </w:t>
      </w:r>
      <w:r>
        <w:t xml:space="preserve">Integration of survey, interview, and case study data to model the ideal Data Scientist profile for Kuwait City and map out actionable steps for education reform, corporate strategy, and policy development.</w:t>
      </w:r>
    </w:p>
    <w:bookmarkEnd w:id="23"/>
    <w:bookmarkStart w:id="24" w:name="X03388c4296e53b7e8e54bcfb4fac2e7b08ecb17"/>
    <w:p>
      <w:pPr>
        <w:pStyle w:val="Heading2"/>
      </w:pPr>
      <w:r>
        <w:t xml:space="preserve">4. Significance of the Research: Why This Matters for Kuwait City</w:t>
      </w:r>
    </w:p>
    <w:p>
      <w:pPr>
        <w:pStyle w:val="FirstParagraph"/>
      </w:pPr>
      <w:r>
        <w:t xml:space="preserve">The findings from this Research Proposal are critically important for the future trajectory of Kuwait City as a modern, knowledge-based economy. A well-developed Data Scientist workforce is not merely an IT need; it's a strategic imperative directly linked to achieving Vision 2035 goals. Effective data utilization can:</w:t>
      </w:r>
    </w:p>
    <w:p>
      <w:pPr>
        <w:numPr>
          <w:ilvl w:val="0"/>
          <w:numId w:val="1003"/>
        </w:numPr>
        <w:pStyle w:val="Compact"/>
      </w:pPr>
      <w:r>
        <w:t xml:space="preserve">Optimize Kuwait City's urban infrastructure (e.g., reducing traffic congestion via predictive analytics, improving public transportation scheduling).</w:t>
      </w:r>
    </w:p>
    <w:p>
      <w:pPr>
        <w:numPr>
          <w:ilvl w:val="0"/>
          <w:numId w:val="1003"/>
        </w:numPr>
        <w:pStyle w:val="Compact"/>
      </w:pPr>
      <w:r>
        <w:t xml:space="preserve">Enhance the efficiency and personalization of government services delivered through platforms like "E-Services" in Kuwait City.</w:t>
      </w:r>
    </w:p>
    <w:p>
      <w:pPr>
        <w:numPr>
          <w:ilvl w:val="0"/>
          <w:numId w:val="1003"/>
        </w:numPr>
        <w:pStyle w:val="Compact"/>
      </w:pPr>
      <w:r>
        <w:t xml:space="preserve">Drive innovation in key sectors like finance (fraud detection, risk modeling), healthcare (predictive patient care), and energy management within Kuwait's industrial zones surrounding the city.</w:t>
      </w:r>
    </w:p>
    <w:p>
      <w:pPr>
        <w:numPr>
          <w:ilvl w:val="0"/>
          <w:numId w:val="1003"/>
        </w:numPr>
        <w:pStyle w:val="Compact"/>
      </w:pPr>
      <w:r>
        <w:t xml:space="preserve">Boost the competitiveness of Kuwaiti businesses operating within the dynamic economy of Kuwait City, attracting foreign investment seeking data-driven partners.</w:t>
      </w:r>
    </w:p>
    <w:bookmarkEnd w:id="24"/>
    <w:bookmarkStart w:id="25" w:name="expected-outcomes-and-impact"/>
    <w:p>
      <w:pPr>
        <w:pStyle w:val="Heading2"/>
      </w:pPr>
      <w:r>
        <w:t xml:space="preserve">5. Expected Outcomes and Impact</w:t>
      </w:r>
    </w:p>
    <w:p>
      <w:pPr>
        <w:pStyle w:val="FirstParagraph"/>
      </w:pPr>
      <w:r>
        <w:t xml:space="preserve">This Research Proposal will deliver:</w:t>
      </w:r>
    </w:p>
    <w:p>
      <w:pPr>
        <w:numPr>
          <w:ilvl w:val="0"/>
          <w:numId w:val="1004"/>
        </w:numPr>
        <w:pStyle w:val="Compact"/>
      </w:pPr>
      <w:r>
        <w:t xml:space="preserve">A detailed report on the current state and future needs of Data Scientist roles specifically within Kuwait City's ecosystem.</w:t>
      </w:r>
    </w:p>
    <w:p>
      <w:pPr>
        <w:numPr>
          <w:ilvl w:val="0"/>
          <w:numId w:val="1004"/>
        </w:numPr>
        <w:pStyle w:val="Compact"/>
      </w:pPr>
      <w:r>
        <w:t xml:space="preserve">A validated competency framework for a "Kuwait City-Contextualized Data Scientist," incorporating necessary technical skills alongside understanding of local business practices, regulations, and Arabic language data processing needs.</w:t>
      </w:r>
    </w:p>
    <w:p>
      <w:pPr>
        <w:numPr>
          <w:ilvl w:val="0"/>
          <w:numId w:val="1004"/>
        </w:numPr>
        <w:pStyle w:val="Compact"/>
      </w:pPr>
      <w:r>
        <w:t xml:space="preserve">Actionable recommendations for:</w:t>
      </w:r>
    </w:p>
    <w:p>
      <w:pPr>
        <w:numPr>
          <w:ilvl w:val="1"/>
          <w:numId w:val="1005"/>
        </w:numPr>
        <w:pStyle w:val="Compact"/>
      </w:pPr>
      <w:r>
        <w:rPr>
          <w:iCs/>
          <w:i/>
        </w:rPr>
        <w:t xml:space="preserve">Universities:</w:t>
      </w:r>
      <w:r>
        <w:t xml:space="preserve"> </w:t>
      </w:r>
      <w:r>
        <w:t xml:space="preserve">Curriculum updates (e.g., adding courses on Gulf market analytics, Arabic language data challenges).</w:t>
      </w:r>
    </w:p>
    <w:p>
      <w:pPr>
        <w:numPr>
          <w:ilvl w:val="1"/>
          <w:numId w:val="1005"/>
        </w:numPr>
        <w:pStyle w:val="Compact"/>
      </w:pPr>
      <w:r>
        <w:rPr>
          <w:iCs/>
          <w:i/>
        </w:rPr>
        <w:t xml:space="preserve">Government:</w:t>
      </w:r>
      <w:r>
        <w:t xml:space="preserve"> </w:t>
      </w:r>
      <w:r>
        <w:t xml:space="preserve">Policies to support local talent development (e.g., tax incentives for companies training Data Scientists, national certification schemes).</w:t>
      </w:r>
    </w:p>
    <w:p>
      <w:pPr>
        <w:numPr>
          <w:ilvl w:val="1"/>
          <w:numId w:val="1005"/>
        </w:numPr>
        <w:pStyle w:val="Compact"/>
      </w:pPr>
      <w:r>
        <w:rPr>
          <w:iCs/>
          <w:i/>
        </w:rPr>
        <w:t xml:space="preserve">Private Sector:</w:t>
      </w:r>
      <w:r>
        <w:t xml:space="preserve"> </w:t>
      </w:r>
      <w:r>
        <w:t xml:space="preserve">Strategies for effective recruitment and retention of Data Scientists within Kuwait City.</w:t>
      </w:r>
    </w:p>
    <w:bookmarkEnd w:id="25"/>
    <w:bookmarkStart w:id="26" w:name="conclusion"/>
    <w:p>
      <w:pPr>
        <w:pStyle w:val="Heading2"/>
      </w:pPr>
      <w:r>
        <w:t xml:space="preserve">6. Conclusion</w:t>
      </w:r>
    </w:p>
    <w:p>
      <w:pPr>
        <w:pStyle w:val="FirstParagraph"/>
      </w:pPr>
      <w:r>
        <w:t xml:space="preserve">The successful execution of this Research Proposal is vital for unlocking the full potential of data as a strategic asset for Kuwait City. By focusing explicitly on the role and needs of the Data Scientist within the unique environment of Kuwait City, this study moves beyond generic discussions to provide locally relevant, implementable solutions. The findings will empower policymakers, educational leaders, and business executives in Kuwait City to make informed investments in human capital development. Investing in cultivating a thriving Data Scientist community is not just an operational upgrade; it's a fundamental step towards building a more resilient, innovative, and prosperous Kuwait City for the future under Vision 2035. This Research Proposal represents the necessary first step towards bridging the critical talent gap that currently constrains Kuwait City's digital ambitions.</w:t>
      </w:r>
    </w:p>
    <w:bookmarkEnd w:id="26"/>
    <w:bookmarkStart w:id="27" w:name="timeline-resource-requirements"/>
    <w:p>
      <w:pPr>
        <w:pStyle w:val="Heading2"/>
      </w:pPr>
      <w:r>
        <w:t xml:space="preserve">7. Timeline &amp; Resource Requirements</w:t>
      </w:r>
    </w:p>
    <w:p>
      <w:pPr>
        <w:pStyle w:val="FirstParagraph"/>
      </w:pPr>
      <w:r>
        <w:t xml:space="preserve">The proposed 12-month research cycle includes: Months 1-3 (Literature review, instrument design), Months 4-8 (Data collection - surveys, interviews, case studies), Months 9-10 (Data analysis and framework development), Month 11 (Draft report &amp; stakeholder validation workshop in Kuwait City), Month 12 (Final Report delivery &amp; dissemination). Key resources required include dedicated research staff with local expertise, access to Kuwait City-based organizations for participation, and budget for travel within Kuwait City for fieldwork.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Cultivating Data Scientist Talent for Kuwait City's Digital Transformation</dc:title>
  <dc:creator/>
  <dc:language>en</dc:language>
  <cp:keywords/>
  <dcterms:created xsi:type="dcterms:W3CDTF">2026-07-15T03:39:31Z</dcterms:created>
  <dcterms:modified xsi:type="dcterms:W3CDTF">2026-07-15T03:39:31Z</dcterms:modified>
</cp:coreProperties>
</file>

<file path=docProps/custom.xml><?xml version="1.0" encoding="utf-8"?>
<Properties xmlns="http://schemas.openxmlformats.org/officeDocument/2006/custom-properties" xmlns:vt="http://schemas.openxmlformats.org/officeDocument/2006/docPropsVTypes"/>
</file>