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Malaysia</w:t>
      </w:r>
      <w:r>
        <w:t xml:space="preserve"> </w:t>
      </w:r>
      <w:r>
        <w:t xml:space="preserve">Kuala</w:t>
      </w:r>
      <w:r>
        <w:t xml:space="preserve"> </w:t>
      </w:r>
      <w:r>
        <w:t xml:space="preserve">Lumpur</w:t>
      </w:r>
    </w:p>
    <w:bookmarkStart w:id="30" w:name="X4cf2ce38eca917e67137dea59c8a663f8f74f37"/>
    <w:p>
      <w:pPr>
        <w:pStyle w:val="Heading1"/>
      </w:pPr>
      <w:r>
        <w:t xml:space="preserve">Research Proposal: Advancing Data Science Capabilities for Sustainable Development in Malaysia Kuala Lumpur</w:t>
      </w:r>
    </w:p>
    <w:bookmarkStart w:id="20" w:name="introduction-and-background"/>
    <w:p>
      <w:pPr>
        <w:pStyle w:val="Heading2"/>
      </w:pPr>
      <w:r>
        <w:t xml:space="preserve">1. Introduction and Background</w:t>
      </w:r>
    </w:p>
    <w:p>
      <w:pPr>
        <w:pStyle w:val="FirstParagraph"/>
      </w:pPr>
      <w:r>
        <w:t xml:space="preserve">The rapid digital transformation across Southeast Asia has positioned Malaysia as a regional hub for technology innovation, with Kuala Lumpur emerging as the nation's primary center for data-driven decision-making. As Malaysia accelerates its Digital Economy Blueprint (MyDIGITAL) and National AI Roadmap, the role of the</w:t>
      </w:r>
      <w:r>
        <w:t xml:space="preserve"> </w:t>
      </w:r>
      <w:r>
        <w:rPr>
          <w:bCs/>
          <w:b/>
        </w:rPr>
        <w:t xml:space="preserve">Data Scientist</w:t>
      </w:r>
      <w:r>
        <w:t xml:space="preserve"> </w:t>
      </w:r>
      <w:r>
        <w:t xml:space="preserve">has become pivotal in driving economic growth, urban sustainability, and public service optimization. However, despite significant investment in digital infrastructure, a critical talent gap persists: Malaysia currently faces a deficit of over 150,000 data science professionals according to the Ministry of Science, Technology and Innovation (MOSTI). This Research Proposal addresses this urgent need by proposing an empirical study focused specifically on the</w:t>
      </w:r>
      <w:r>
        <w:t xml:space="preserve"> </w:t>
      </w:r>
      <w:r>
        <w:rPr>
          <w:bCs/>
          <w:b/>
        </w:rPr>
        <w:t xml:space="preserve">Data Scientist</w:t>
      </w:r>
      <w:r>
        <w:t xml:space="preserve"> </w:t>
      </w:r>
      <w:r>
        <w:t xml:space="preserve">ecosystem within</w:t>
      </w:r>
      <w:r>
        <w:t xml:space="preserve"> </w:t>
      </w:r>
      <w:r>
        <w:rPr>
          <w:bCs/>
          <w:b/>
        </w:rPr>
        <w:t xml:space="preserve">Malaysia Kuala Lumpur</w:t>
      </w:r>
      <w:r>
        <w:t xml:space="preserve">, examining talent development, industry integration challenges, and strategic frameworks for scalable impact.</w:t>
      </w:r>
    </w:p>
    <w:p>
      <w:pPr>
        <w:pStyle w:val="BodyText"/>
      </w:pPr>
      <w:r>
        <w:t xml:space="preserve">Kuala Lumpur's unique context—characterized by its status as a multicultural megacity with diverse economic sectors (finance, healthcare, smart city initiatives) and government-led digital transformation programs—makes it an ideal laboratory for this research. The absence of localized studies on Data Scientist workforce dynamics in KL has hindered evidence-based policy formulation. This study directly responds to the National Development Plan (RKN 2021-2025) priority of building a "digital-ready" workforce, positioning</w:t>
      </w:r>
      <w:r>
        <w:t xml:space="preserve"> </w:t>
      </w:r>
      <w:r>
        <w:rPr>
          <w:bCs/>
          <w:b/>
        </w:rPr>
        <w:t xml:space="preserve">Malaysia Kuala Lumpur</w:t>
      </w:r>
      <w:r>
        <w:t xml:space="preserve"> </w:t>
      </w:r>
      <w:r>
        <w:t xml:space="preserve">as the focal point for actionable insights that can be replicated across ASEAN.</w:t>
      </w:r>
    </w:p>
    <w:bookmarkEnd w:id="20"/>
    <w:bookmarkStart w:id="21" w:name="problem-statement"/>
    <w:p>
      <w:pPr>
        <w:pStyle w:val="Heading2"/>
      </w:pPr>
      <w:r>
        <w:t xml:space="preserve">2. Problem Statement</w:t>
      </w:r>
    </w:p>
    <w:p>
      <w:pPr>
        <w:pStyle w:val="FirstParagraph"/>
      </w:pPr>
      <w:r>
        <w:t xml:space="preserve">The underdevelopment of Data Scientist capabilities in KL creates multifaceted challenges:</w:t>
      </w:r>
    </w:p>
    <w:p>
      <w:pPr>
        <w:numPr>
          <w:ilvl w:val="0"/>
          <w:numId w:val="1001"/>
        </w:numPr>
        <w:pStyle w:val="Compact"/>
      </w:pPr>
      <w:r>
        <w:rPr>
          <w:bCs/>
          <w:b/>
        </w:rPr>
        <w:t xml:space="preserve">Talent Mismatch</w:t>
      </w:r>
      <w:r>
        <w:t xml:space="preserve">: 78% of KL-based tech firms report difficulty recruiting Data Scientists with domain-specific skills (e.g., urban analytics, agricultural IoT), per the 2023 Malaysian ICT Survey.</w:t>
      </w:r>
    </w:p>
    <w:p>
      <w:pPr>
        <w:numPr>
          <w:ilvl w:val="0"/>
          <w:numId w:val="1001"/>
        </w:numPr>
        <w:pStyle w:val="Compact"/>
      </w:pPr>
      <w:r>
        <w:rPr>
          <w:bCs/>
          <w:b/>
        </w:rPr>
        <w:t xml:space="preserve">Infrastructure-Driven Gaps</w:t>
      </w:r>
      <w:r>
        <w:t xml:space="preserve">: While KL boasts world-class data centers (e.g., Cyberjaya's Smart City Platform), most organizations lack structured data science workflows due to inadequate talent pipelines.</w:t>
      </w:r>
    </w:p>
    <w:p>
      <w:pPr>
        <w:numPr>
          <w:ilvl w:val="0"/>
          <w:numId w:val="1001"/>
        </w:numPr>
        <w:pStyle w:val="Compact"/>
      </w:pPr>
      <w:r>
        <w:rPr>
          <w:bCs/>
          <w:b/>
        </w:rPr>
        <w:t xml:space="preserve">Social Impact Deficit</w:t>
      </w:r>
      <w:r>
        <w:t xml:space="preserve">: Data-driven solutions for KL's pressing issues—traffic congestion, flood management, and public health—remain underutilized due to limited local expertise.</w:t>
      </w:r>
    </w:p>
    <w:p>
      <w:pPr>
        <w:pStyle w:val="FirstParagraph"/>
      </w:pPr>
      <w:r>
        <w:t xml:space="preserve">This Research Proposal will systematically investigate these gaps within the KL context, moving beyond generic talent studies to deliver location-specific interventions aligned with Malaysia's national ambitions.</w:t>
      </w:r>
    </w:p>
    <w:bookmarkEnd w:id="21"/>
    <w:bookmarkStart w:id="22" w:name="research-objectives"/>
    <w:p>
      <w:pPr>
        <w:pStyle w:val="Heading2"/>
      </w:pPr>
      <w:r>
        <w:t xml:space="preserve">3. Research Objectives</w:t>
      </w:r>
    </w:p>
    <w:p>
      <w:pPr>
        <w:numPr>
          <w:ilvl w:val="0"/>
          <w:numId w:val="1002"/>
        </w:numPr>
        <w:pStyle w:val="Compact"/>
      </w:pPr>
      <w:r>
        <w:rPr>
          <w:bCs/>
          <w:b/>
        </w:rPr>
        <w:t xml:space="preserve">Evaluate</w:t>
      </w:r>
      <w:r>
        <w:t xml:space="preserve"> </w:t>
      </w:r>
      <w:r>
        <w:t xml:space="preserve">the current competency landscape of Data Scientists in KL across 5 key industry clusters: fintech, healthcare, smart transportation, e-government, and renewable energy.</w:t>
      </w:r>
    </w:p>
    <w:p>
      <w:pPr>
        <w:numPr>
          <w:ilvl w:val="0"/>
          <w:numId w:val="1002"/>
        </w:numPr>
        <w:pStyle w:val="Compact"/>
      </w:pPr>
      <w:r>
        <w:rPr>
          <w:bCs/>
          <w:b/>
        </w:rPr>
        <w:t xml:space="preserve">Identify</w:t>
      </w:r>
      <w:r>
        <w:t xml:space="preserve"> </w:t>
      </w:r>
      <w:r>
        <w:t xml:space="preserve">barriers to effective Data Scientist integration within Malaysian organizations (e.g., cultural resistance to data-driven decision-making, lack of cross-functional collaboration).</w:t>
      </w:r>
    </w:p>
    <w:p>
      <w:pPr>
        <w:numPr>
          <w:ilvl w:val="0"/>
          <w:numId w:val="1002"/>
        </w:numPr>
        <w:pStyle w:val="Compact"/>
      </w:pPr>
      <w:r>
        <w:rPr>
          <w:bCs/>
          <w:b/>
        </w:rPr>
        <w:t xml:space="preserve">Develop</w:t>
      </w:r>
      <w:r>
        <w:t xml:space="preserve"> </w:t>
      </w:r>
      <w:r>
        <w:t xml:space="preserve">a scalable talent development framework for</w:t>
      </w:r>
      <w:r>
        <w:t xml:space="preserve"> </w:t>
      </w:r>
      <w:r>
        <w:rPr>
          <w:bCs/>
          <w:b/>
        </w:rPr>
        <w:t xml:space="preserve">Data Scientist</w:t>
      </w:r>
      <w:r>
        <w:t xml:space="preserve">s in</w:t>
      </w:r>
      <w:r>
        <w:t xml:space="preserve"> </w:t>
      </w:r>
      <w:r>
        <w:rPr>
          <w:bCs/>
          <w:b/>
        </w:rPr>
        <w:t xml:space="preserve">Malaysia Kuala Lumpur</w:t>
      </w:r>
      <w:r>
        <w:t xml:space="preserve">, incorporating local cultural and regulatory nuances.</w:t>
      </w:r>
    </w:p>
    <w:p>
      <w:pPr>
        <w:numPr>
          <w:ilvl w:val="0"/>
          <w:numId w:val="1002"/>
        </w:numPr>
        <w:pStyle w:val="Compact"/>
      </w:pPr>
      <w:r>
        <w:rPr>
          <w:bCs/>
          <w:b/>
        </w:rPr>
        <w:t xml:space="preserve">Prioritize</w:t>
      </w:r>
      <w:r>
        <w:t xml:space="preserve"> </w:t>
      </w:r>
      <w:r>
        <w:t xml:space="preserve">high-impact use cases where Data Science can directly contribute to KL's Sustainable City 2030 goals.</w:t>
      </w:r>
    </w:p>
    <w:bookmarkEnd w:id="22"/>
    <w:bookmarkStart w:id="26" w:name="methodology"/>
    <w:p>
      <w:pPr>
        <w:pStyle w:val="Heading2"/>
      </w:pPr>
      <w:r>
        <w:t xml:space="preserve">4. Methodology</w:t>
      </w:r>
    </w:p>
    <w:p>
      <w:pPr>
        <w:pStyle w:val="FirstParagraph"/>
      </w:pPr>
      <w:r>
        <w:t xml:space="preserve">This mixed-methods study will employ three interconnected phases, exclusively focused on KL-based stakeholders:</w:t>
      </w:r>
    </w:p>
    <w:bookmarkStart w:id="23" w:name="phase-1-quantitative-analysis-months-1-4"/>
    <w:p>
      <w:pPr>
        <w:pStyle w:val="Heading3"/>
      </w:pPr>
      <w:r>
        <w:t xml:space="preserve">Phase 1: Quantitative Analysis (Months 1-4)</w:t>
      </w:r>
    </w:p>
    <w:p>
      <w:pPr>
        <w:pStyle w:val="FirstParagraph"/>
      </w:pPr>
      <w:r>
        <w:t xml:space="preserve">• Conduct a comprehensive survey of 500+ Data Scientists and hiring managers across KL's top 200 organizations (via partnerships with MDEC and KL Smart City Authority).</w:t>
      </w:r>
      <w:r>
        <w:br/>
      </w:r>
      <w:r>
        <w:t xml:space="preserve">• Analyze publicly available data on talent supply/demand from Malaysia's National Skills Development Centre.</w:t>
      </w:r>
    </w:p>
    <w:bookmarkEnd w:id="23"/>
    <w:bookmarkStart w:id="24" w:name="phase-2-qualitative-immersion-months-5-7"/>
    <w:p>
      <w:pPr>
        <w:pStyle w:val="Heading3"/>
      </w:pPr>
      <w:r>
        <w:t xml:space="preserve">Phase 2: Qualitative Immersion (Months 5-7)</w:t>
      </w:r>
    </w:p>
    <w:p>
      <w:pPr>
        <w:pStyle w:val="FirstParagraph"/>
      </w:pPr>
      <w:r>
        <w:t xml:space="preserve">• Perform in-depth interviews with 40 key informants (including Data Scientists, CTOs, and policymakers) at institutions like Bank Negara Malaysia, PETRONAS, and KL City Hall.</w:t>
      </w:r>
      <w:r>
        <w:br/>
      </w:r>
      <w:r>
        <w:t xml:space="preserve">• Observe real-world data science implementation in KL's Smart City projects (e.g., KL Sentral's traffic optimization systems).</w:t>
      </w:r>
    </w:p>
    <w:bookmarkEnd w:id="24"/>
    <w:bookmarkStart w:id="25" w:name="Xc3533606887763abd21b07b7b1127a0296de2ce"/>
    <w:p>
      <w:pPr>
        <w:pStyle w:val="Heading3"/>
      </w:pPr>
      <w:r>
        <w:t xml:space="preserve">Phase 3: Framework Co-Creation (Months 8-10)</w:t>
      </w:r>
    </w:p>
    <w:p>
      <w:pPr>
        <w:pStyle w:val="FirstParagraph"/>
      </w:pPr>
      <w:r>
        <w:t xml:space="preserve">• Facilitate workshops with industry-academia-government consortia to validate findings.</w:t>
      </w:r>
      <w:r>
        <w:br/>
      </w:r>
      <w:r>
        <w:t xml:space="preserve">• Prototype the "KL Data Scientist Capability Matrix," integrating local context (e.g., Bumiputera inclusion targets, Islamic finance data ethics) into talent development standards.</w:t>
      </w:r>
    </w:p>
    <w:p>
      <w:pPr>
        <w:pStyle w:val="BodyText"/>
      </w:pPr>
      <w:r>
        <w:t xml:space="preserve">Data collection will strictly adhere to Malaysia's Personal Data Protection Act (PDPA 2010), with all insights anonymized for ethical compliance. Statistical analysis will employ SPSS and Python-based machine learning models to identify correlations between organizational maturity and data science ROI in KL.</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anticipates delivering four transformative outputs directly benefiting</w:t>
      </w:r>
      <w:r>
        <w:t xml:space="preserve"> </w:t>
      </w:r>
      <w:r>
        <w:rPr>
          <w:bCs/>
          <w:b/>
        </w:rPr>
        <w:t xml:space="preserve">Malaysia Kuala Lumpur</w:t>
      </w:r>
      <w:r>
        <w:t xml:space="preserve">:</w:t>
      </w:r>
    </w:p>
    <w:p>
      <w:pPr>
        <w:numPr>
          <w:ilvl w:val="0"/>
          <w:numId w:val="1003"/>
        </w:numPr>
        <w:pStyle w:val="Compact"/>
      </w:pPr>
      <w:r>
        <w:rPr>
          <w:bCs/>
          <w:b/>
        </w:rPr>
        <w:t xml:space="preserve">A Talent Gap Diagnostic Report</w:t>
      </w:r>
      <w:r>
        <w:t xml:space="preserve">: Precise mapping of competency shortages (e.g., 65% of KL firms require NLP specialists for Bahasa Malaysia/English multilingual analysis) to guide university curriculum reforms.</w:t>
      </w:r>
    </w:p>
    <w:p>
      <w:pPr>
        <w:numPr>
          <w:ilvl w:val="0"/>
          <w:numId w:val="1003"/>
        </w:numPr>
        <w:pStyle w:val="Compact"/>
      </w:pPr>
      <w:r>
        <w:rPr>
          <w:bCs/>
          <w:b/>
        </w:rPr>
        <w:t xml:space="preserve">The KL Data Scientist Integration Toolkit</w:t>
      </w:r>
      <w:r>
        <w:t xml:space="preserve">: Practical guidelines for Malaysian organizations on overcoming implementation barriers—validated through pilot testing with 10 KL-based SMEs.</w:t>
      </w:r>
    </w:p>
    <w:p>
      <w:pPr>
        <w:numPr>
          <w:ilvl w:val="0"/>
          <w:numId w:val="1003"/>
        </w:numPr>
        <w:pStyle w:val="Compact"/>
      </w:pPr>
      <w:r>
        <w:rPr>
          <w:bCs/>
          <w:b/>
        </w:rPr>
        <w:t xml:space="preserve">Evidence-Based Policy Recommendations</w:t>
      </w:r>
      <w:r>
        <w:t xml:space="preserve"> </w:t>
      </w:r>
      <w:r>
        <w:t xml:space="preserve">for the Ministry of Higher Education on aligning data science education with KL's economic priorities (e.g., incentivizing AI specializations at Universiti Malaya and IIUM).</w:t>
      </w:r>
    </w:p>
    <w:p>
      <w:pPr>
        <w:numPr>
          <w:ilvl w:val="0"/>
          <w:numId w:val="1003"/>
        </w:numPr>
        <w:pStyle w:val="Compact"/>
      </w:pPr>
      <w:r>
        <w:rPr>
          <w:bCs/>
          <w:b/>
        </w:rPr>
        <w:t xml:space="preserve">A Scalable Impact Framework</w:t>
      </w:r>
      <w:r>
        <w:t xml:space="preserve">: A blueprint for leveraging Data Scientists to achieve UN Sustainable Development Goals in KL, such as reducing traffic emissions by 20% through optimized public transit algorithms.</w:t>
      </w:r>
    </w:p>
    <w:p>
      <w:pPr>
        <w:pStyle w:val="FirstParagraph"/>
      </w:pPr>
      <w:r>
        <w:t xml:space="preserve">The significance extends beyond academia: By positioning</w:t>
      </w:r>
      <w:r>
        <w:t xml:space="preserve"> </w:t>
      </w:r>
      <w:r>
        <w:rPr>
          <w:bCs/>
          <w:b/>
        </w:rPr>
        <w:t xml:space="preserve">Data Scientist</w:t>
      </w:r>
      <w:r>
        <w:t xml:space="preserve"> </w:t>
      </w:r>
      <w:r>
        <w:t xml:space="preserve">as a strategic asset within</w:t>
      </w:r>
      <w:r>
        <w:t xml:space="preserve"> </w:t>
      </w:r>
      <w:r>
        <w:rPr>
          <w:bCs/>
          <w:b/>
        </w:rPr>
        <w:t xml:space="preserve">Malaysia Kuala Lumpur</w:t>
      </w:r>
      <w:r>
        <w:t xml:space="preserve">'s development narrative, this study will catalyze private-sector investment in talent development and inform the next iteration of Malaysia's National AI Strategy. Crucially, it addresses Malaysia's unique needs—such as balancing rapid urbanization with cultural preservation—unlike Western-centric data science frameworks.</w:t>
      </w:r>
    </w:p>
    <w:bookmarkEnd w:id="27"/>
    <w:bookmarkStart w:id="28" w:name="timeline-and-budget-overview"/>
    <w:p>
      <w:pPr>
        <w:pStyle w:val="Heading2"/>
      </w:pPr>
      <w:r>
        <w:t xml:space="preserve">6. Timeline and Budget Overview</w:t>
      </w:r>
    </w:p>
    <w:p>
      <w:pPr>
        <w:pStyle w:val="FirstParagraph"/>
      </w:pPr>
      <w:r>
        <w:t xml:space="preserve">Phase</w:t>
      </w:r>
    </w:p>
    <w:bookmarkEnd w:id="28"/>
    <w:p>
      <w:pPr>
        <w:pStyle w:val="BodyText"/>
      </w:pPr>
      <w:r>
        <w:t xml:space="preserve">Duration</w:t>
      </w:r>
    </w:p>
    <w:p>
      <w:pPr>
        <w:pStyle w:val="BodyText"/>
      </w:pPr>
      <w:r>
        <w:t xml:space="preserve">Key Deliverables</w:t>
      </w:r>
    </w:p>
    <w:p>
      <w:pPr>
        <w:pStyle w:val="BodyText"/>
      </w:pPr>
      <w:r>
        <w:t xml:space="preserve">Budget (RM)</w:t>
      </w:r>
    </w:p>
    <w:p>
      <w:pPr>
        <w:pStyle w:val="BodyText"/>
      </w:pPr>
      <w:r>
        <w:t xml:space="preserve">Data Collection &amp; Analysis</w:t>
      </w:r>
    </w:p>
    <w:p>
      <w:pPr>
        <w:pStyle w:val="BodyText"/>
      </w:pPr>
      <w:r>
        <w:t xml:space="preserve">4 months</w:t>
      </w:r>
    </w:p>
    <w:p>
      <w:pPr>
        <w:pStyle w:val="BodyText"/>
      </w:pPr>
      <w:r>
        <w:t xml:space="preserve">Survey dataset, competency mapping report</w:t>
      </w:r>
    </w:p>
    <w:p>
      <w:pPr>
        <w:pStyle w:val="BodyText"/>
      </w:pPr>
      <w:r>
        <w:t xml:space="preserve">180,000</w:t>
      </w:r>
    </w:p>
    <w:p>
      <w:pPr>
        <w:pStyle w:val="BodyText"/>
      </w:pPr>
      <w:r>
        <w:t xml:space="preserve">Stakeholder Engagement Workshops</w:t>
      </w:r>
    </w:p>
    <w:p>
      <w:pPr>
        <w:pStyle w:val="BodyText"/>
      </w:pPr>
      <w:r>
        <w:t xml:space="preserve">3 months</w:t>
      </w:r>
    </w:p>
    <w:p>
      <w:pPr>
        <w:pStyle w:val="BodyText"/>
      </w:pPr>
      <w:r>
        <w:t xml:space="preserve">Total Budget: RM 525,000 (Approx. USD 112,600)</w:t>
      </w:r>
    </w:p>
    <w:p>
      <w:pPr>
        <w:pStyle w:val="BodyText"/>
      </w:pPr>
      <w:r>
        <w:t xml:space="preserve">Budget allocation prioritizes local partnerships (85% to KL-based institutions like MDEC and University of Kuala Lumpur) to maximize community impact and ensure cultural relevance.</w:t>
      </w:r>
    </w:p>
    <w:bookmarkStart w:id="29" w:name="conclusion"/>
    <w:p>
      <w:pPr>
        <w:pStyle w:val="Heading2"/>
      </w:pPr>
      <w:r>
        <w:t xml:space="preserve">7. Conclusion</w:t>
      </w:r>
    </w:p>
    <w:p>
      <w:pPr>
        <w:pStyle w:val="FirstParagraph"/>
      </w:pPr>
      <w:r>
        <w:t xml:space="preserve">The success of Malaysia's digital future hinges on cultivating world-class Data Scientists embedded within the unique context of Kuala Lumpur. This Research Proposal directly addresses the critical intersection where national ambition meets local execution, positioning</w:t>
      </w:r>
      <w:r>
        <w:t xml:space="preserve"> </w:t>
      </w:r>
      <w:r>
        <w:rPr>
          <w:bCs/>
          <w:b/>
        </w:rPr>
        <w:t xml:space="preserve">Malaysia Kuala Lumpur</w:t>
      </w:r>
      <w:r>
        <w:t xml:space="preserve"> </w:t>
      </w:r>
      <w:r>
        <w:t xml:space="preserve">as an exemplar for data-driven urban development in emerging economies. By centering our analysis on KL's specific challenges—from traffic management to inclusive fintech—the study transcends generic talent reports to deliver actionable intelligence that will empower Data Scientists to become catalysts for sustainable growth. The findings will not only transform how organizations recruit, retain, and deploy</w:t>
      </w:r>
      <w:r>
        <w:t xml:space="preserve"> </w:t>
      </w:r>
      <w:r>
        <w:rPr>
          <w:bCs/>
          <w:b/>
        </w:rPr>
        <w:t xml:space="preserve">Data Scientist</w:t>
      </w:r>
      <w:r>
        <w:t xml:space="preserve">s in Malaysia but also establish a replicable model for ASEAN cities navigating the data revolution. As KL evolves into a global smart city benchmark, this research ensures that its most valuable asset—its people—will be equipped to harness data for equitable progress. The time to invest in localized Data Science expertise is now; this Research Proposal provides the roadmap for</w:t>
      </w:r>
      <w:r>
        <w:t xml:space="preserve"> </w:t>
      </w:r>
      <w:r>
        <w:rPr>
          <w:bCs/>
          <w:b/>
        </w:rPr>
        <w:t xml:space="preserve">Malaysia Kuala Lumpur</w:t>
      </w:r>
      <w:r>
        <w:t xml:space="preserve"> </w:t>
      </w:r>
      <w:r>
        <w:t xml:space="preserve">to lead with purpose.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for Sustainable Development in Malaysia Kuala Lumpur</dc:title>
  <dc:creator/>
  <dc:language>en</dc:language>
  <cp:keywords/>
  <dcterms:created xsi:type="dcterms:W3CDTF">2026-07-21T01:59:56Z</dcterms:created>
  <dcterms:modified xsi:type="dcterms:W3CDTF">2026-07-21T01:59:56Z</dcterms:modified>
</cp:coreProperties>
</file>

<file path=docProps/custom.xml><?xml version="1.0" encoding="utf-8"?>
<Properties xmlns="http://schemas.openxmlformats.org/officeDocument/2006/custom-properties" xmlns:vt="http://schemas.openxmlformats.org/officeDocument/2006/docPropsVTypes"/>
</file>