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Netherlands</w:t>
      </w:r>
      <w:r>
        <w:t xml:space="preserve"> </w:t>
      </w:r>
      <w:r>
        <w:t xml:space="preserve">Amsterdam</w:t>
      </w:r>
    </w:p>
    <w:bookmarkStart w:id="28" w:name="Xebb305d5c54b55cca9ca4b920b700dc890d39e7"/>
    <w:p>
      <w:pPr>
        <w:pStyle w:val="Heading1"/>
      </w:pPr>
      <w:r>
        <w:t xml:space="preserve">Research Proposal: Advancing Data Science Innovation through Strategic Employment of a Data Scientist in Netherlands Amsterdam</w:t>
      </w:r>
    </w:p>
    <w:bookmarkStart w:id="20" w:name="introduction-and-context"/>
    <w:p>
      <w:pPr>
        <w:pStyle w:val="Heading2"/>
      </w:pPr>
      <w:r>
        <w:t xml:space="preserve">Introduction and Context</w:t>
      </w:r>
    </w:p>
    <w:p>
      <w:pPr>
        <w:pStyle w:val="FirstParagraph"/>
      </w:pPr>
      <w:r>
        <w:t xml:space="preserve">The rapid digital transformation across European urban centers necessitates sophisticated data-driven approaches to address complex societal challenges. In the Netherlands, specifically in Amsterdam—a global hub for technology, sustainability, and innovation—the strategic deployment of a highly skilled</w:t>
      </w:r>
      <w:r>
        <w:t xml:space="preserve"> </w:t>
      </w:r>
      <w:r>
        <w:rPr>
          <w:bCs/>
          <w:b/>
        </w:rPr>
        <w:t xml:space="preserve">Data Scientist</w:t>
      </w:r>
      <w:r>
        <w:t xml:space="preserve"> </w:t>
      </w:r>
      <w:r>
        <w:t xml:space="preserve">represents a critical catalyst for evidence-based decision-making. This</w:t>
      </w:r>
      <w:r>
        <w:t xml:space="preserve"> </w:t>
      </w:r>
      <w:r>
        <w:rPr>
          <w:iCs/>
          <w:i/>
        </w:rPr>
        <w:t xml:space="preserve">Research Proposal</w:t>
      </w:r>
      <w:r>
        <w:t xml:space="preserve"> </w:t>
      </w:r>
      <w:r>
        <w:t xml:space="preserve">outlines a comprehensive initiative to establish an advanced data science research position within Amsterdam's vibrant ecosystem. The Netherlands has consistently ranked among the world's top nations for digital infrastructure and innovation, with Amsterdam serving as its primary nexus for AI and data science talent. This proposal leverages these advantages to create a specialized role that directly contributes to the city's sustainable development goals while positioning the Netherlands at the forefront of ethical data science research.</w:t>
      </w:r>
    </w:p>
    <w:bookmarkEnd w:id="20"/>
    <w:bookmarkStart w:id="21" w:name="problem-statement"/>
    <w:p>
      <w:pPr>
        <w:pStyle w:val="Heading2"/>
      </w:pPr>
      <w:r>
        <w:t xml:space="preserve">Problem Statement</w:t>
      </w:r>
    </w:p>
    <w:p>
      <w:pPr>
        <w:pStyle w:val="FirstParagraph"/>
      </w:pPr>
      <w:r>
        <w:t xml:space="preserve">Amsterdam faces multifaceted urban challenges including traffic congestion, energy efficiency in aging infrastructure, and equitable resource distribution. Current analytical capabilities within municipal and private sector organizations often lack the depth to transform vast datasets (from IoT sensors, public transport systems, and citizen surveys) into actionable intelligence. The absence of a dedicated</w:t>
      </w:r>
      <w:r>
        <w:t xml:space="preserve"> </w:t>
      </w:r>
      <w:r>
        <w:rPr>
          <w:bCs/>
          <w:b/>
        </w:rPr>
        <w:t xml:space="preserve">Data Scientist</w:t>
      </w:r>
      <w:r>
        <w:t xml:space="preserve"> </w:t>
      </w:r>
      <w:r>
        <w:t xml:space="preserve">role focused on cross-sectoral research exacerbates fragmented approaches to urban problem-solving. Without strategic investment in advanced analytics, Amsterdam risks missing opportunities to optimize its "Smart City" initiatives—particularly as the Netherlands government targets carbon neutrality by 2050 and aims for data-driven public services by 2030. This gap necessitates a focused</w:t>
      </w:r>
      <w:r>
        <w:t xml:space="preserve"> </w:t>
      </w:r>
      <w:r>
        <w:rPr>
          <w:iCs/>
          <w:i/>
        </w:rPr>
        <w:t xml:space="preserve">Research Proposal</w:t>
      </w:r>
      <w:r>
        <w:t xml:space="preserve"> </w:t>
      </w:r>
      <w:r>
        <w:t xml:space="preserve">that integrates cutting-edge methodologies with Amsterdam's unique urban context.</w:t>
      </w:r>
    </w:p>
    <w:bookmarkEnd w:id="21"/>
    <w:bookmarkStart w:id="22" w:name="research-objectives"/>
    <w:p>
      <w:pPr>
        <w:pStyle w:val="Heading2"/>
      </w:pPr>
      <w:r>
        <w:t xml:space="preserve">Research Objectives</w:t>
      </w:r>
    </w:p>
    <w:p>
      <w:pPr>
        <w:pStyle w:val="FirstParagraph"/>
      </w:pPr>
      <w:r>
        <w:t xml:space="preserve">This project defines three primary objectives to be executed by the appointed Data Scientist in Netherlands Amsterdam:</w:t>
      </w:r>
    </w:p>
    <w:p>
      <w:pPr>
        <w:numPr>
          <w:ilvl w:val="0"/>
          <w:numId w:val="1001"/>
        </w:numPr>
        <w:pStyle w:val="Compact"/>
      </w:pPr>
      <w:r>
        <w:rPr>
          <w:bCs/>
          <w:b/>
        </w:rPr>
        <w:t xml:space="preserve">Urban Mobility Optimization:</w:t>
      </w:r>
      <w:r>
        <w:t xml:space="preserve"> </w:t>
      </w:r>
      <w:r>
        <w:t xml:space="preserve">Develop predictive models using real-time traffic and public transport data to reduce congestion by 15% within two years, directly supporting Amsterdam's "Mobility Plan 2030."</w:t>
      </w:r>
    </w:p>
    <w:p>
      <w:pPr>
        <w:numPr>
          <w:ilvl w:val="0"/>
          <w:numId w:val="1001"/>
        </w:numPr>
        <w:pStyle w:val="Compact"/>
      </w:pPr>
      <w:r>
        <w:rPr>
          <w:bCs/>
          <w:b/>
        </w:rPr>
        <w:t xml:space="preserve">Sustainable Energy Analytics:</w:t>
      </w:r>
      <w:r>
        <w:t xml:space="preserve"> </w:t>
      </w:r>
      <w:r>
        <w:t xml:space="preserve">Create AI-driven energy consumption forecasts for residential districts by integrating smart grid data with weather patterns, targeting a 20% reduction in municipal energy waste.</w:t>
      </w:r>
    </w:p>
    <w:p>
      <w:pPr>
        <w:numPr>
          <w:ilvl w:val="0"/>
          <w:numId w:val="1001"/>
        </w:numPr>
        <w:pStyle w:val="Compact"/>
      </w:pPr>
      <w:r>
        <w:rPr>
          <w:bCs/>
          <w:b/>
        </w:rPr>
        <w:t xml:space="preserve">Ethical Data Governance Framework:</w:t>
      </w:r>
      <w:r>
        <w:t xml:space="preserve"> </w:t>
      </w:r>
      <w:r>
        <w:t xml:space="preserve">Establish protocols for GDPR-compliant data usage in public services, ensuring transparency and trust—critical as the Netherlands leads Europe in privacy innovation.</w:t>
      </w:r>
    </w:p>
    <w:bookmarkEnd w:id="22"/>
    <w:bookmarkStart w:id="23" w:name="Xe13249e8e227cf3f9704037a165400ffd0d870f"/>
    <w:p>
      <w:pPr>
        <w:pStyle w:val="Heading2"/>
      </w:pPr>
      <w:r>
        <w:t xml:space="preserve">Methodology: A Holistic Approach for Amsterdam</w:t>
      </w:r>
    </w:p>
    <w:p>
      <w:pPr>
        <w:pStyle w:val="FirstParagraph"/>
      </w:pPr>
      <w:r>
        <w:t xml:space="preserve">The research methodology is designed to maximize impact within the Netherlands Amsterdam ecosystem through three interconnected phases:</w:t>
      </w:r>
    </w:p>
    <w:p>
      <w:pPr>
        <w:numPr>
          <w:ilvl w:val="0"/>
          <w:numId w:val="1002"/>
        </w:numPr>
        <w:pStyle w:val="Compact"/>
      </w:pPr>
      <w:r>
        <w:rPr>
          <w:bCs/>
          <w:b/>
        </w:rPr>
        <w:t xml:space="preserve">Data Integration &amp; Curation (Months 1-4):</w:t>
      </w:r>
      <w:r>
        <w:t xml:space="preserve"> </w:t>
      </w:r>
      <w:r>
        <w:t xml:space="preserve">Collaborate with Amsterdam Smart City, the Municipality of Amsterdam, and local tech firms (e.g., TomTom, Dataiku) to consolidate anonymized datasets from traffic cameras, energy meters, and citizen feedback platforms. The</w:t>
      </w:r>
      <w:r>
        <w:t xml:space="preserve"> </w:t>
      </w:r>
      <w:r>
        <w:rPr>
          <w:iCs/>
          <w:i/>
        </w:rPr>
        <w:t xml:space="preserve">Data Scientist</w:t>
      </w:r>
      <w:r>
        <w:t xml:space="preserve"> </w:t>
      </w:r>
      <w:r>
        <w:t xml:space="preserve">will leverage Python/R frameworks and cloud infrastructure (Azure Netherlands Region) for secure data processing.</w:t>
      </w:r>
    </w:p>
    <w:p>
      <w:pPr>
        <w:numPr>
          <w:ilvl w:val="0"/>
          <w:numId w:val="1002"/>
        </w:numPr>
        <w:pStyle w:val="Compact"/>
      </w:pPr>
      <w:r>
        <w:rPr>
          <w:bCs/>
          <w:b/>
        </w:rPr>
        <w:t xml:space="preserve">Model Development &amp; Validation (Months 5-10):</w:t>
      </w:r>
      <w:r>
        <w:t xml:space="preserve"> </w:t>
      </w:r>
      <w:r>
        <w:t xml:space="preserve">Apply machine learning techniques including graph neural networks for mobility modeling and time-series forecasting for energy analytics. All models will undergo rigorous validation via Amsterdam's testbed districts (e.g., NDSM Wharf) to ensure real-world applicability.</w:t>
      </w:r>
    </w:p>
    <w:p>
      <w:pPr>
        <w:numPr>
          <w:ilvl w:val="0"/>
          <w:numId w:val="1002"/>
        </w:numPr>
        <w:pStyle w:val="Compact"/>
      </w:pPr>
      <w:r>
        <w:rPr>
          <w:bCs/>
          <w:b/>
        </w:rPr>
        <w:t xml:space="preserve">Stakeholder Co-Creation &amp; Scaling (Months 11-24):</w:t>
      </w:r>
      <w:r>
        <w:t xml:space="preserve"> </w:t>
      </w:r>
      <w:r>
        <w:t xml:space="preserve">Work with city planners, environmental agencies, and community groups to translate research into policy tools. The</w:t>
      </w:r>
      <w:r>
        <w:t xml:space="preserve"> </w:t>
      </w:r>
      <w:r>
        <w:rPr>
          <w:iCs/>
          <w:i/>
        </w:rPr>
        <w:t xml:space="preserve">Research Proposal</w:t>
      </w:r>
      <w:r>
        <w:t xml:space="preserve"> </w:t>
      </w:r>
      <w:r>
        <w:t xml:space="preserve">emphasizes iterative feedback loops—critical for Amsterdam's participatory governance model—to ensure solutions address local needs rather than generic templates.</w:t>
      </w:r>
    </w:p>
    <w:bookmarkEnd w:id="23"/>
    <w:bookmarkStart w:id="24" w:name="rationale-for-netherlands-amsterdam"/>
    <w:p>
      <w:pPr>
        <w:pStyle w:val="Heading2"/>
      </w:pPr>
      <w:r>
        <w:t xml:space="preserve">Rationale for Netherlands Amsterdam</w:t>
      </w:r>
    </w:p>
    <w:p>
      <w:pPr>
        <w:pStyle w:val="FirstParagraph"/>
      </w:pPr>
      <w:r>
        <w:t xml:space="preserve">The choice of Amsterdam as the implementation site is not incidental but strategically essential. The city offers unparalleled advantages:</w:t>
      </w:r>
    </w:p>
    <w:p>
      <w:pPr>
        <w:numPr>
          <w:ilvl w:val="0"/>
          <w:numId w:val="1003"/>
        </w:numPr>
        <w:pStyle w:val="Compact"/>
      </w:pPr>
      <w:r>
        <w:t xml:space="preserve">A concentration of top-tier universities (University of Amsterdam, TU Delft) producing world-class data science talent.</w:t>
      </w:r>
    </w:p>
    <w:p>
      <w:pPr>
        <w:numPr>
          <w:ilvl w:val="0"/>
          <w:numId w:val="1003"/>
        </w:numPr>
        <w:pStyle w:val="Compact"/>
      </w:pPr>
      <w:r>
        <w:t xml:space="preserve">Netherlands' national Data Strategy prioritizes "data for public good," with €150 million allocated to urban innovation in 2023–2025.</w:t>
      </w:r>
    </w:p>
    <w:p>
      <w:pPr>
        <w:numPr>
          <w:ilvl w:val="0"/>
          <w:numId w:val="1003"/>
        </w:numPr>
        <w:pStyle w:val="Compact"/>
      </w:pPr>
      <w:r>
        <w:t xml:space="preserve">Amsterdam's open-data platform (data.amsterdam.nl) provides accessible, high-quality municipal datasets rarely available elsewhere in Europe.</w:t>
      </w:r>
    </w:p>
    <w:p>
      <w:pPr>
        <w:numPr>
          <w:ilvl w:val="0"/>
          <w:numId w:val="1003"/>
        </w:numPr>
        <w:pStyle w:val="Compact"/>
      </w:pPr>
      <w:r>
        <w:t xml:space="preserve">Cultural alignment with Dutch values of transparency and collective welfare ensures ethical research practices resonate deeply with local stakeholders.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will deliver tangible outcomes for the Netherlands Amsterdam community:</w:t>
      </w:r>
    </w:p>
    <w:p>
      <w:pPr>
        <w:numPr>
          <w:ilvl w:val="0"/>
          <w:numId w:val="1004"/>
        </w:numPr>
        <w:pStyle w:val="Compact"/>
      </w:pPr>
      <w:r>
        <w:rPr>
          <w:bCs/>
          <w:b/>
        </w:rPr>
        <w:t xml:space="preserve">Economic Impact:</w:t>
      </w:r>
      <w:r>
        <w:t xml:space="preserve"> </w:t>
      </w:r>
      <w:r>
        <w:t xml:space="preserve">The Data Scientist role will stimulate Amsterdam's tech economy by creating a blueprint for municipal data projects, attracting EU Horizon Europe funding and private-sector partnerships.</w:t>
      </w:r>
    </w:p>
    <w:p>
      <w:pPr>
        <w:numPr>
          <w:ilvl w:val="0"/>
          <w:numId w:val="1004"/>
        </w:numPr>
        <w:pStyle w:val="Compact"/>
      </w:pPr>
      <w:r>
        <w:rPr>
          <w:bCs/>
          <w:b/>
        </w:rPr>
        <w:t xml:space="preserve">Global Benchmarking:</w:t>
      </w:r>
      <w:r>
        <w:t xml:space="preserve"> </w:t>
      </w:r>
      <w:r>
        <w:t xml:space="preserve">Findings on ethical AI in urban contexts will inform international best practices (e.g., UN Sustainable Development Goals), elevating the Netherlands' reputation as a data governance leader.</w:t>
      </w:r>
    </w:p>
    <w:p>
      <w:pPr>
        <w:numPr>
          <w:ilvl w:val="0"/>
          <w:numId w:val="1004"/>
        </w:numPr>
        <w:pStyle w:val="Compact"/>
      </w:pPr>
      <w:r>
        <w:rPr>
          <w:bCs/>
          <w:b/>
        </w:rPr>
        <w:t xml:space="preserve">Talent Pipeline Development:</w:t>
      </w:r>
      <w:r>
        <w:t xml:space="preserve"> </w:t>
      </w:r>
      <w:r>
        <w:t xml:space="preserve">The position will train local PhD candidates through collaboration with Vrije Universiteit Amsterdam, ensuring knowledge transfer and long-term capacity building in the Netherlands.</w:t>
      </w:r>
    </w:p>
    <w:p>
      <w:pPr>
        <w:pStyle w:val="FirstParagraph"/>
      </w:pPr>
      <w:r>
        <w:t xml:space="preserve">Crucially, this initiative transcends technical execution. As a dedicated</w:t>
      </w:r>
      <w:r>
        <w:t xml:space="preserve"> </w:t>
      </w:r>
      <w:r>
        <w:rPr>
          <w:iCs/>
          <w:i/>
        </w:rPr>
        <w:t xml:space="preserve">Data Scientist</w:t>
      </w:r>
      <w:r>
        <w:t xml:space="preserve"> </w:t>
      </w:r>
      <w:r>
        <w:t xml:space="preserve">embedded within Amsterdam's civic fabric, the research will demonstrate how data science can resolve human-centric challenges—reducing commute times for 200,000 daily commuters or cutting energy costs for 5,000 households annually. These outcomes embody the Netherlands' "data for society" philosophy while generating replicable models adaptable to cities like Copenhagen or Singapore.</w:t>
      </w:r>
    </w:p>
    <w:bookmarkEnd w:id="25"/>
    <w:bookmarkStart w:id="26" w:name="conclusion-a-strategic-imperative"/>
    <w:p>
      <w:pPr>
        <w:pStyle w:val="Heading2"/>
      </w:pPr>
      <w:r>
        <w:t xml:space="preserve">Conclusion: A Strategic Imperative</w:t>
      </w:r>
    </w:p>
    <w:p>
      <w:pPr>
        <w:pStyle w:val="FirstParagraph"/>
      </w:pPr>
      <w:r>
        <w:t xml:space="preserve">The integration of a specialized Data Scientist into Amsterdam's research infrastructure is not merely beneficial but essential for realizing the Netherlands' ambition to lead Europe in smart, sustainable urbanism. This</w:t>
      </w:r>
      <w:r>
        <w:t xml:space="preserve"> </w:t>
      </w:r>
      <w:r>
        <w:rPr>
          <w:iCs/>
          <w:i/>
        </w:rPr>
        <w:t xml:space="preserve">Research Proposal</w:t>
      </w:r>
      <w:r>
        <w:t xml:space="preserve"> </w:t>
      </w:r>
      <w:r>
        <w:t xml:space="preserve">provides a clear roadmap to transform raw data into societal value through rigorous methodology, ethical governance, and deep community engagement. By anchoring this work in Netherlands Amsterdam—a city synonymous with innovation and inclusivity—we position the project for maximum scalability and impact. The Data Scientist role will serve as both a catalyst for immediate urban improvements and a model for future research across Europe. As Amsterdam continues to evolve its "Smart City" identity, this initiative ensures data science remains a force for equitable progress, proving that in the Netherlands, innovation always serves people first.</w:t>
      </w:r>
    </w:p>
    <w:bookmarkEnd w:id="26"/>
    <w:bookmarkStart w:id="27" w:name="word-count-867"/>
    <w:p>
      <w:pPr>
        <w:pStyle w:val="Heading2"/>
      </w:pPr>
      <w: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Innovation in Netherlands Amsterdam</dc:title>
  <dc:creator/>
  <dc:language>en</dc:language>
  <cp:keywords/>
  <dcterms:created xsi:type="dcterms:W3CDTF">2026-05-02T05:28:27Z</dcterms:created>
  <dcterms:modified xsi:type="dcterms:W3CDTF">2026-05-02T05:28:27Z</dcterms:modified>
</cp:coreProperties>
</file>

<file path=docProps/custom.xml><?xml version="1.0" encoding="utf-8"?>
<Properties xmlns="http://schemas.openxmlformats.org/officeDocument/2006/custom-properties" xmlns:vt="http://schemas.openxmlformats.org/officeDocument/2006/docPropsVTypes"/>
</file>