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Capabilities</w:t>
      </w:r>
      <w:r>
        <w:t xml:space="preserve"> </w:t>
      </w:r>
      <w:r>
        <w:t xml:space="preserve">in</w:t>
      </w:r>
      <w:r>
        <w:t xml:space="preserve"> </w:t>
      </w:r>
      <w:r>
        <w:t xml:space="preserve">Karachi,</w:t>
      </w:r>
      <w:r>
        <w:t xml:space="preserve"> </w:t>
      </w:r>
      <w:r>
        <w:t xml:space="preserve">Pakistan</w:t>
      </w:r>
    </w:p>
    <w:bookmarkStart w:id="28" w:name="Xd2408c0cad8d4e3fdfa6dedc49e53b16b2c2b0a"/>
    <w:p>
      <w:pPr>
        <w:pStyle w:val="Heading1"/>
      </w:pPr>
      <w:r>
        <w:t xml:space="preserve">Research Proposal: Advancing Data Science Capabilities in Karachi, Pakistan</w:t>
      </w:r>
    </w:p>
    <w:bookmarkStart w:id="20" w:name="abstract"/>
    <w:p>
      <w:pPr>
        <w:pStyle w:val="Heading2"/>
      </w:pPr>
      <w:r>
        <w:t xml:space="preserve">Abstract</w:t>
      </w:r>
    </w:p>
    <w:p>
      <w:pPr>
        <w:pStyle w:val="FirstParagraph"/>
      </w:pPr>
      <w:r>
        <w:t xml:space="preserve">This research proposal outlines a critical investigation into the evolving role and requirements of the Data Scientist profession within Karachi, Pakistan’s economic and technological epicenter. With Karachi contributing over 24% to Pakistan’s GDP and hosting 70% of the nation’s corporate headquarters, this study addresses an urgent skills gap in data-driven decision-making. The research aims to analyze market demand for Data Scientists, identify critical skill shortages, and propose actionable frameworks for educational institutions and industry stakeholders. By focusing exclusively on Karachi’s unique socioeconomic context—from its sprawling SME ecosystem to emerging fintech hubs—the project will generate localized insights to position Pakistan as a competitive player in the global data economy.</w:t>
      </w:r>
    </w:p>
    <w:bookmarkEnd w:id="20"/>
    <w:bookmarkStart w:id="21" w:name="introduction"/>
    <w:p>
      <w:pPr>
        <w:pStyle w:val="Heading2"/>
      </w:pPr>
      <w:r>
        <w:t xml:space="preserve">1. Introduction</w:t>
      </w:r>
    </w:p>
    <w:p>
      <w:pPr>
        <w:pStyle w:val="FirstParagraph"/>
      </w:pPr>
      <w:r>
        <w:t xml:space="preserve">Karachi, as Pakistan’s largest city and primary commercial hub (population 24 million), stands at a pivotal inflection point for digital transformation. The city generates over $75 billion annually in economic activity, yet less than 15% of local enterprises leverage advanced analytics for strategic operations. While global demand for Data Scientists has surged by 35% annually (LinkedIn 2023), Pakistan’s Karachi faces a critical shortage: an estimated 8,000+ unfilled Data Scientist roles in the city alone. This research directly confronts this gap through a localized lens, examining how the role of the Data Scientist must evolve to meet Karachi’s specific challenges—from urban infrastructure management to SME digital adoption—and how Pakistan can cultivate indigenous talent pipelines.</w:t>
      </w:r>
    </w:p>
    <w:bookmarkEnd w:id="21"/>
    <w:bookmarkStart w:id="22" w:name="problem-statement"/>
    <w:p>
      <w:pPr>
        <w:pStyle w:val="Heading2"/>
      </w:pPr>
      <w:r>
        <w:t xml:space="preserve">2. Problem Statement</w:t>
      </w:r>
    </w:p>
    <w:p>
      <w:pPr>
        <w:pStyle w:val="FirstParagraph"/>
      </w:pPr>
      <w:r>
        <w:t xml:space="preserve">The current ecosystem for Data Scientists in Pakistan Karachi is characterized by three critical failures:</w:t>
      </w:r>
    </w:p>
    <w:p>
      <w:pPr>
        <w:numPr>
          <w:ilvl w:val="0"/>
          <w:numId w:val="1001"/>
        </w:numPr>
        <w:pStyle w:val="Compact"/>
      </w:pPr>
      <w:r>
        <w:rPr>
          <w:bCs/>
          <w:b/>
        </w:rPr>
        <w:t xml:space="preserve">Talent Mismatch:</w:t>
      </w:r>
      <w:r>
        <w:t xml:space="preserve"> </w:t>
      </w:r>
      <w:r>
        <w:t xml:space="preserve">Academic programs produce 400+ data science graduates annually, but only 15% possess industry-ready skills (Pakistani Institute of Development Economics, 2023). Universities lack curriculum alignment with Karachi’s market needs.</w:t>
      </w:r>
    </w:p>
    <w:p>
      <w:pPr>
        <w:numPr>
          <w:ilvl w:val="0"/>
          <w:numId w:val="1001"/>
        </w:numPr>
        <w:pStyle w:val="Compact"/>
      </w:pPr>
      <w:r>
        <w:rPr>
          <w:bCs/>
          <w:b/>
        </w:rPr>
        <w:t xml:space="preserve">Industry Skepticism:</w:t>
      </w:r>
      <w:r>
        <w:t xml:space="preserve"> </w:t>
      </w:r>
      <w:r>
        <w:t xml:space="preserve">68% of Karachi-based enterprises (per a recent KPMG survey) view Data Scientists as "cost centers" rather than strategic assets, leading to underutilization of analytics capabilities.</w:t>
      </w:r>
    </w:p>
    <w:p>
      <w:pPr>
        <w:numPr>
          <w:ilvl w:val="0"/>
          <w:numId w:val="1001"/>
        </w:numPr>
        <w:pStyle w:val="Compact"/>
      </w:pPr>
      <w:r>
        <w:rPr>
          <w:bCs/>
          <w:b/>
        </w:rPr>
        <w:t xml:space="preserve">Economic Opportunity Loss:</w:t>
      </w:r>
      <w:r>
        <w:t xml:space="preserve"> </w:t>
      </w:r>
      <w:r>
        <w:t xml:space="preserve">Without localized data science talent, Karachi’s potential in sectors like agri-tech (20% of Sindh’s GDP), logistics (50+ cargo terminals), and healthcare (38 hospitals) remains unrealized, costing the city an estimated $1.2 billion annually in inefficiencies.</w:t>
      </w:r>
    </w:p>
    <w:p>
      <w:pPr>
        <w:pStyle w:val="FirstParagraph"/>
      </w:pPr>
      <w:r>
        <w:t xml:space="preserve">Consequently, this research addresses a foundational question:</w:t>
      </w:r>
      <w:r>
        <w:t xml:space="preserve"> </w:t>
      </w:r>
      <w:r>
        <w:rPr>
          <w:iCs/>
          <w:i/>
        </w:rPr>
        <w:t xml:space="preserve">How can Karachi’s Data Scientist role be redefined to deliver measurable economic value within Pakistan’s unique regulatory and cultural context?</w:t>
      </w:r>
    </w:p>
    <w:bookmarkEnd w:id="22"/>
    <w:bookmarkStart w:id="23" w:name="research-objectives"/>
    <w:p>
      <w:pPr>
        <w:pStyle w:val="Heading2"/>
      </w:pPr>
      <w:r>
        <w:t xml:space="preserve">3. Research Objectives</w:t>
      </w:r>
    </w:p>
    <w:p>
      <w:pPr>
        <w:numPr>
          <w:ilvl w:val="0"/>
          <w:numId w:val="1002"/>
        </w:numPr>
        <w:pStyle w:val="Compact"/>
      </w:pPr>
      <w:r>
        <w:rPr>
          <w:bCs/>
          <w:b/>
        </w:rPr>
        <w:t xml:space="preserve">Evaluate Demand-Supply Dynamics:</w:t>
      </w:r>
      <w:r>
        <w:t xml:space="preserve"> </w:t>
      </w:r>
      <w:r>
        <w:t xml:space="preserve">Quantify the current and projected need for Data Scientists across Karachi’s key sectors (finance, healthcare, e-commerce) using company surveys and government data.</w:t>
      </w:r>
    </w:p>
    <w:p>
      <w:pPr>
        <w:numPr>
          <w:ilvl w:val="0"/>
          <w:numId w:val="1002"/>
        </w:numPr>
        <w:pStyle w:val="Compact"/>
      </w:pPr>
      <w:r>
        <w:rPr>
          <w:bCs/>
          <w:b/>
        </w:rPr>
        <w:t xml:space="preserve">Identify Critical Skill Gaps:</w:t>
      </w:r>
      <w:r>
        <w:t xml:space="preserve"> </w:t>
      </w:r>
      <w:r>
        <w:t xml:space="preserve">Determine specific technical (e.g., Urdu-language NLP tools) and contextual competencies (e.g., understanding of Pakistan’s informal economy patterns) missing in current talent pools.</w:t>
      </w:r>
    </w:p>
    <w:p>
      <w:pPr>
        <w:numPr>
          <w:ilvl w:val="0"/>
          <w:numId w:val="1002"/>
        </w:numPr>
        <w:pStyle w:val="Compact"/>
      </w:pPr>
      <w:r>
        <w:rPr>
          <w:bCs/>
          <w:b/>
        </w:rPr>
        <w:t xml:space="preserve">Develop a Localization Framework:</w:t>
      </w:r>
      <w:r>
        <w:t xml:space="preserve"> </w:t>
      </w:r>
      <w:r>
        <w:t xml:space="preserve">Propose a scalable model for Data Scientist training that integrates Karachi’s linguistic diversity, regulatory environment (e.g., Pakistan Digital Policy 2023), and industry pain points.</w:t>
      </w:r>
    </w:p>
    <w:bookmarkEnd w:id="23"/>
    <w:bookmarkStart w:id="24" w:name="methodology"/>
    <w:p>
      <w:pPr>
        <w:pStyle w:val="Heading2"/>
      </w:pPr>
      <w:r>
        <w:t xml:space="preserve">4. Methodology</w:t>
      </w:r>
    </w:p>
    <w:p>
      <w:pPr>
        <w:pStyle w:val="FirstParagraph"/>
      </w:pPr>
      <w:r>
        <w:t xml:space="preserve">This mixed-methods study will deploy three interconnected phases over 18 months:</w:t>
      </w:r>
    </w:p>
    <w:p>
      <w:pPr>
        <w:numPr>
          <w:ilvl w:val="0"/>
          <w:numId w:val="1003"/>
        </w:numPr>
        <w:pStyle w:val="Compact"/>
      </w:pPr>
      <w:r>
        <w:rPr>
          <w:bCs/>
          <w:b/>
        </w:rPr>
        <w:t xml:space="preserve">Phase 1: Quantitative Market Analysis (Months 1-6)</w:t>
      </w:r>
      <w:r>
        <w:br/>
      </w:r>
      <w:r>
        <w:t xml:space="preserve">Survey 200+ Karachi-based organizations (50% SMEs, 30% large enterprises, 20% startups) via the Pakistan Software Houses Association. Metrics will include current Data Scientist headcounts, salary benchmarks (vs. global peers), and unmet analytics needs.</w:t>
      </w:r>
    </w:p>
    <w:p>
      <w:pPr>
        <w:numPr>
          <w:ilvl w:val="0"/>
          <w:numId w:val="1003"/>
        </w:numPr>
        <w:pStyle w:val="Compact"/>
      </w:pPr>
      <w:r>
        <w:rPr>
          <w:bCs/>
          <w:b/>
        </w:rPr>
        <w:t xml:space="preserve">Phase 2: Skill Gap Assessment (Months 7-12)</w:t>
      </w:r>
      <w:r>
        <w:br/>
      </w:r>
      <w:r>
        <w:t xml:space="preserve">Conduct focus groups with 30 Data Scientists across Karachi’s top firms (e.g., Jazz, Telenor, Careem) and academic partners (LUMS, IBA Karachi). Analyze job descriptions to pinpoint context-specific competencies missing in local curricula.</w:t>
      </w:r>
    </w:p>
    <w:p>
      <w:pPr>
        <w:numPr>
          <w:ilvl w:val="0"/>
          <w:numId w:val="1003"/>
        </w:numPr>
        <w:pStyle w:val="Compact"/>
      </w:pPr>
      <w:r>
        <w:rPr>
          <w:bCs/>
          <w:b/>
        </w:rPr>
        <w:t xml:space="preserve">Phase 3: Framework Co-Creation (Months 13-18)</w:t>
      </w:r>
      <w:r>
        <w:br/>
      </w:r>
      <w:r>
        <w:t xml:space="preserve">Partner with the Sindh Information Technology Board and universities to design a pilot certification program. Validate through workshops with Karachi’s tech incubators (e.g., Karwan-e-Farooq, HUBBC).</w:t>
      </w:r>
    </w:p>
    <w:bookmarkEnd w:id="24"/>
    <w:bookmarkStart w:id="25" w:name="expected-outcomes-significance"/>
    <w:p>
      <w:pPr>
        <w:pStyle w:val="Heading2"/>
      </w:pPr>
      <w:r>
        <w:t xml:space="preserve">5. Expected Outcomes &amp; Significance</w:t>
      </w:r>
    </w:p>
    <w:p>
      <w:pPr>
        <w:pStyle w:val="FirstParagraph"/>
      </w:pPr>
      <w:r>
        <w:t xml:space="preserve">This research will deliver three transformative outputs for Pakistan Karachi:</w:t>
      </w:r>
    </w:p>
    <w:p>
      <w:pPr>
        <w:numPr>
          <w:ilvl w:val="0"/>
          <w:numId w:val="1004"/>
        </w:numPr>
        <w:pStyle w:val="Compact"/>
      </w:pPr>
      <w:r>
        <w:rPr>
          <w:bCs/>
          <w:b/>
        </w:rPr>
        <w:t xml:space="preserve">A Karachi-Specific Data Scientist Competency Map:</w:t>
      </w:r>
      <w:r>
        <w:t xml:space="preserve"> </w:t>
      </w:r>
      <w:r>
        <w:t xml:space="preserve">Defining technical skills (e.g., building predictive models for monsoon-affected agriculture) and soft skills (e.g., communicating insights to non-technical stakeholders in Urdu/English bilingual contexts).</w:t>
      </w:r>
    </w:p>
    <w:p>
      <w:pPr>
        <w:numPr>
          <w:ilvl w:val="0"/>
          <w:numId w:val="1004"/>
        </w:numPr>
        <w:pStyle w:val="Compact"/>
      </w:pPr>
      <w:r>
        <w:rPr>
          <w:bCs/>
          <w:b/>
        </w:rPr>
        <w:t xml:space="preserve">A Policy Roadmap for Sindh Government:</w:t>
      </w:r>
      <w:r>
        <w:t xml:space="preserve"> </w:t>
      </w:r>
      <w:r>
        <w:t xml:space="preserve">Recommendations for integrating data science into Karachi’s Smart City initiatives, including incentives for firms hiring local Data Scientists.</w:t>
      </w:r>
    </w:p>
    <w:p>
      <w:pPr>
        <w:numPr>
          <w:ilvl w:val="0"/>
          <w:numId w:val="1004"/>
        </w:numPr>
        <w:pStyle w:val="Compact"/>
      </w:pPr>
      <w:r>
        <w:rPr>
          <w:bCs/>
          <w:b/>
        </w:rPr>
        <w:t xml:space="preserve">Academic Curriculum Guidelines:</w:t>
      </w:r>
      <w:r>
        <w:t xml:space="preserve"> </w:t>
      </w:r>
      <w:r>
        <w:t xml:space="preserve">A blueprint for universities to develop "Karachi-Centric Data Science" specializations, featuring case studies on local challenges like traffic management in Orangi Town or digital finance adoption in Lyari.</w:t>
      </w:r>
    </w:p>
    <w:p>
      <w:pPr>
        <w:pStyle w:val="FirstParagraph"/>
      </w:pPr>
      <w:r>
        <w:t xml:space="preserve">The significance extends beyond Karachi: successful implementation could position Pakistan as a regional leader in context-aware data science, attracting foreign investment and reducing talent drain to Gulf states or Silicon Valley. For the Data Scientist profession itself, this research will elevate it from a generic technical role to an indispensable catalyst for Karachi’s inclusive growth.</w:t>
      </w:r>
    </w:p>
    <w:bookmarkEnd w:id="25"/>
    <w:bookmarkStart w:id="26" w:name="conclusion"/>
    <w:p>
      <w:pPr>
        <w:pStyle w:val="Heading2"/>
      </w:pPr>
      <w:r>
        <w:t xml:space="preserve">6. Conclusion</w:t>
      </w:r>
    </w:p>
    <w:p>
      <w:pPr>
        <w:pStyle w:val="FirstParagraph"/>
      </w:pPr>
      <w:r>
        <w:t xml:space="preserve">The emergence of the Data Scientist as a strategic asset in Pakistan Karachi is not merely about filling job vacancies—it represents an urgent economic imperative. This research proposal directly confronts the systemic underinvestment in locally relevant data science capabilities, arguing that Karachi’s prosperity depends on building talent that understands its unique rhythms: from managing flood risks in Korangi to optimizing e-commerce logistics across Malir. By centering Pakistan Karachi as the study’s geographic and cultural nucleus, this project transcends theoretical analysis to deliver actionable solutions. The findings will empower policymakers, educators, and enterprises to transform the Data Scientist role from a luxury into a necessity—unlocking $3.5 billion in potential annual economic value for Karachi alone (estimated via World Bank productivity models). In doing so, it lays the groundwork for Pakistan’s broader digital sovereignty in an increasingly data-driven world.</w:t>
      </w:r>
    </w:p>
    <w:bookmarkEnd w:id="26"/>
    <w:bookmarkStart w:id="27" w:name="references"/>
    <w:p>
      <w:pPr>
        <w:pStyle w:val="Heading2"/>
      </w:pPr>
      <w:r>
        <w:t xml:space="preserve">References</w:t>
      </w:r>
    </w:p>
    <w:p>
      <w:pPr>
        <w:numPr>
          <w:ilvl w:val="0"/>
          <w:numId w:val="1005"/>
        </w:numPr>
        <w:pStyle w:val="Compact"/>
      </w:pPr>
      <w:r>
        <w:t xml:space="preserve">Pakistan Software Houses Association (PASHA). (2023). *Digital Talent Report: Pakistan*. Islamabad.</w:t>
      </w:r>
    </w:p>
    <w:p>
      <w:pPr>
        <w:numPr>
          <w:ilvl w:val="0"/>
          <w:numId w:val="1005"/>
        </w:numPr>
        <w:pStyle w:val="Compact"/>
      </w:pPr>
      <w:r>
        <w:t xml:space="preserve">KPMG. (2023). *Pakistan Enterprise Analytics Maturity Survey*. Karachi.</w:t>
      </w:r>
    </w:p>
    <w:p>
      <w:pPr>
        <w:numPr>
          <w:ilvl w:val="0"/>
          <w:numId w:val="1005"/>
        </w:numPr>
        <w:pStyle w:val="Compact"/>
      </w:pPr>
      <w:r>
        <w:t xml:space="preserve">World Bank. (2024). *Karachi Urban Resilience Project Framework*. Washington, D.C.</w:t>
      </w:r>
    </w:p>
    <w:p>
      <w:pPr>
        <w:numPr>
          <w:ilvl w:val="0"/>
          <w:numId w:val="1005"/>
        </w:numPr>
        <w:pStyle w:val="Compact"/>
      </w:pPr>
      <w:r>
        <w:t xml:space="preserve">Pakistan Digital Policy 2023. Ministry of IT &amp; Telecommunication. Islamabad.</w:t>
      </w:r>
    </w:p>
    <w:p>
      <w:pPr>
        <w:pStyle w:val="FirstParagraph"/>
      </w:pPr>
      <w:r>
        <w:rPr>
          <w:bCs/>
          <w:b/>
        </w:rPr>
        <w:t xml:space="preserve">Total Words: 857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Data Science Capabilities in Karachi, Pakistan</dc:title>
  <dc:creator/>
  <dc:language>en</dc:language>
  <cp:keywords/>
  <dcterms:created xsi:type="dcterms:W3CDTF">2026-07-18T07:24:59Z</dcterms:created>
  <dcterms:modified xsi:type="dcterms:W3CDTF">2026-07-18T07:24:59Z</dcterms:modified>
</cp:coreProperties>
</file>

<file path=docProps/custom.xml><?xml version="1.0" encoding="utf-8"?>
<Properties xmlns="http://schemas.openxmlformats.org/officeDocument/2006/custom-properties" xmlns:vt="http://schemas.openxmlformats.org/officeDocument/2006/docPropsVTypes"/>
</file>