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31" w:name="Xbc39b9c56fbe78f68d48cbfc855dabf5726e9f0"/>
    <w:p>
      <w:pPr>
        <w:pStyle w:val="Heading1"/>
      </w:pPr>
      <w:r>
        <w:t xml:space="preserve">Research Proposal: Advancing Data Science for Sustainable Urban Development in Turkey Ankara</w:t>
      </w:r>
    </w:p>
    <w:bookmarkStart w:id="20" w:name="introduction-and-contextual-background"/>
    <w:p>
      <w:pPr>
        <w:pStyle w:val="Heading2"/>
      </w:pPr>
      <w:r>
        <w:t xml:space="preserve">1. Introduction and Contextual Background</w:t>
      </w:r>
    </w:p>
    <w:p>
      <w:pPr>
        <w:pStyle w:val="FirstParagraph"/>
      </w:pPr>
      <w:r>
        <w:t xml:space="preserve">In the rapidly evolving landscape of data-driven governance, the role of the Data Scientist has become indispensable for addressing complex urban challenges. This research proposal focuses on establishing a cutting-edge Data Science framework specifically tailored for Ankara, Turkey's capital city and a dynamic hub of cultural, political, and economic activity. With Ankara experiencing unprecedented urbanization—projected to reach 6 million residents by 2030—the need for evidence-based decision-making has never been more critical. This study directly responds to the strategic priorities outlined in Turkey's National Development Plan (2023-2027), which emphasizes "Smart City" initiatives and data sovereignty. By positioning Ankara as a pioneer in localized Data Science applications, this research bridges the gap between global best practices and Turkey-specific urban realities, ensuring that every Data Scientist contribution directly serves national development goals.</w:t>
      </w:r>
    </w:p>
    <w:bookmarkEnd w:id="20"/>
    <w:bookmarkStart w:id="21" w:name="problem-statement"/>
    <w:p>
      <w:pPr>
        <w:pStyle w:val="Heading2"/>
      </w:pPr>
      <w:r>
        <w:t xml:space="preserve">2. Problem Statement</w:t>
      </w:r>
    </w:p>
    <w:p>
      <w:pPr>
        <w:pStyle w:val="FirstParagraph"/>
      </w:pPr>
      <w:r>
        <w:t xml:space="preserve">Ankara's infrastructure faces mounting pressure from traffic congestion (ranking 4th globally for traffic delays), air pollution exceeding WHO thresholds by 150%, and inefficient public service delivery. Current data utilization remains fragmented, with municipal departments operating in silos and lacking integrated analytical capabilities. Crucially, while Turkey has expanded university programs in data science, there is a severe shortage of Domain-Aware Data Scientists—professionals who combine technical expertise with deep understanding of Ankara's socio-geographic context. This gap prevents the effective translation of raw data into actionable urban solutions, wasting Turkey's growing investment in digital infrastructure. Without targeted intervention, Ankara risks missing opportunities to leverage its 2024 Smart City Index ranking (currently #35 globally) to become a model for sustainable urbanism across Turkey.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an Ankara-specific Data Science framework that integrates municipal datasets, satellite imagery, and IoT sensor networks to optimize urban resource allocation.</w:t>
      </w:r>
    </w:p>
    <w:p>
      <w:pPr>
        <w:numPr>
          <w:ilvl w:val="0"/>
          <w:numId w:val="1001"/>
        </w:numPr>
        <w:pStyle w:val="Compact"/>
      </w:pPr>
      <w:r>
        <w:rPr>
          <w:bCs/>
          <w:b/>
        </w:rPr>
        <w:t xml:space="preserve">Secondary Objective 1:</w:t>
      </w:r>
      <w:r>
        <w:t xml:space="preserve"> </w:t>
      </w:r>
      <w:r>
        <w:t xml:space="preserve">Develop a competency model for Turkey Ankara-based Data Scientists focusing on cultural context (e.g., multi-lingual data processing for Kurdish/Turkish dialects, understanding informal settlement patterns).</w:t>
      </w:r>
    </w:p>
    <w:p>
      <w:pPr>
        <w:numPr>
          <w:ilvl w:val="0"/>
          <w:numId w:val="1001"/>
        </w:numPr>
        <w:pStyle w:val="Compact"/>
      </w:pPr>
      <w:r>
        <w:rPr>
          <w:bCs/>
          <w:b/>
        </w:rPr>
        <w:t xml:space="preserve">Secondary Objective 2:</w:t>
      </w:r>
      <w:r>
        <w:t xml:space="preserve"> </w:t>
      </w:r>
      <w:r>
        <w:t xml:space="preserve">Create open-source predictive models addressing Ankara's priority challenges: traffic flow prediction (leveraging 15,000+ traffic cameras), air quality forecasting (using 37 monitoring stations), and energy demand optimization for public buildings.</w:t>
      </w:r>
    </w:p>
    <w:p>
      <w:pPr>
        <w:numPr>
          <w:ilvl w:val="0"/>
          <w:numId w:val="1001"/>
        </w:numPr>
        <w:pStyle w:val="Compact"/>
      </w:pPr>
      <w:r>
        <w:rPr>
          <w:bCs/>
          <w:b/>
        </w:rPr>
        <w:t xml:space="preserve">Tertiary Objective:</w:t>
      </w:r>
      <w:r>
        <w:t xml:space="preserve"> </w:t>
      </w:r>
      <w:r>
        <w:t xml:space="preserve">Establish a sustainable talent pipeline through partnerships with Ankara University, Middle East Technical University (METU), and the Turkish Data Science Association to train 50+ context-aware Data Scientists by 2027.</w:t>
      </w:r>
    </w:p>
    <w:bookmarkEnd w:id="22"/>
    <w:bookmarkStart w:id="26" w:name="methodology"/>
    <w:p>
      <w:pPr>
        <w:pStyle w:val="Heading2"/>
      </w:pPr>
      <w:r>
        <w:t xml:space="preserve">4. Methodology</w:t>
      </w:r>
    </w:p>
    <w:p>
      <w:pPr>
        <w:pStyle w:val="FirstParagraph"/>
      </w:pPr>
      <w:r>
        <w:t xml:space="preserve">This mixed-methods study employs a three-phase approach:</w:t>
      </w:r>
    </w:p>
    <w:bookmarkStart w:id="23" w:name="phase-1-contextual-analysis-months-1-6"/>
    <w:p>
      <w:pPr>
        <w:pStyle w:val="Heading3"/>
      </w:pPr>
      <w:r>
        <w:t xml:space="preserve">Phase 1: Contextual Analysis (Months 1-6)</w:t>
      </w:r>
    </w:p>
    <w:p>
      <w:pPr>
        <w:pStyle w:val="FirstParagraph"/>
      </w:pPr>
      <w:r>
        <w:t xml:space="preserve">Conduct stakeholder workshops with Ankara Metropolitan Municipality, Turkish Statistical Institute (TurkStat), and local community leaders to map data availability and pain points. This phase will identify Ankara-specific datasets—such as the city's unique "Ankara Urban Atlas" land-use database and historical flood records from the 2017 Çubuk Dam incident—to ensure all Data Scientist interventions address real municipal needs.</w:t>
      </w:r>
    </w:p>
    <w:bookmarkEnd w:id="23"/>
    <w:bookmarkStart w:id="24" w:name="phase-2-model-development-months-7-18"/>
    <w:p>
      <w:pPr>
        <w:pStyle w:val="Heading3"/>
      </w:pPr>
      <w:r>
        <w:t xml:space="preserve">Phase 2: Model Development (Months 7-18)</w:t>
      </w:r>
    </w:p>
    <w:p>
      <w:pPr>
        <w:pStyle w:val="FirstParagraph"/>
      </w:pPr>
      <w:r>
        <w:t xml:space="preserve">Apply machine learning techniques using Python (scikit-learn, TensorFlow) and geospatial tools (QGIS, PostGIS) to develop predictive models. Key innovations include:</w:t>
      </w:r>
    </w:p>
    <w:p>
      <w:pPr>
        <w:numPr>
          <w:ilvl w:val="0"/>
          <w:numId w:val="1002"/>
        </w:numPr>
        <w:pStyle w:val="Compact"/>
      </w:pPr>
      <w:r>
        <w:rPr>
          <w:iCs/>
          <w:i/>
        </w:rPr>
        <w:t xml:space="preserve">Cultural Context Layer:</w:t>
      </w:r>
      <w:r>
        <w:t xml:space="preserve"> </w:t>
      </w:r>
      <w:r>
        <w:t xml:space="preserve">Integrating ethnographic data on Ankara's neighborhood dynamics into traffic flow algorithms</w:t>
      </w:r>
    </w:p>
    <w:bookmarkEnd w:id="24"/>
    <w:bookmarkStart w:id="25" w:name="Xe74b6e6da532b3bc9ed2142575c42d56ee35e5e"/>
    <w:p>
      <w:pPr>
        <w:pStyle w:val="Heading3"/>
      </w:pPr>
      <w:r>
        <w:t xml:space="preserve">Phase 3: Implementation and Capacity Building (Months 19-24)</w:t>
      </w:r>
    </w:p>
    <w:p>
      <w:pPr>
        <w:pStyle w:val="FirstParagraph"/>
      </w:pPr>
      <w:r>
        <w:t xml:space="preserve">Deploy models via Ankara's Smart City Platform, co-developed with the municipality's Data Management Directorate. Simultaneously, launch a certification program for Turkish Data Scientists focusing on urban analytics—certification criteria will require demonstrating solutions applicable to Ankara's unique challenges (e.g., designing models for seasonal migration patterns during religious holidays).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three transformative outcomes with direct impact on Turkey Ankara:</w:t>
      </w:r>
    </w:p>
    <w:p>
      <w:pPr>
        <w:numPr>
          <w:ilvl w:val="0"/>
          <w:numId w:val="1003"/>
        </w:numPr>
        <w:pStyle w:val="Compact"/>
      </w:pPr>
      <w:r>
        <w:rPr>
          <w:bCs/>
          <w:b/>
        </w:rPr>
        <w:t xml:space="preserve">Operational Solutions:</w:t>
      </w:r>
      <w:r>
        <w:t xml:space="preserve"> </w:t>
      </w:r>
      <w:r>
        <w:t xml:space="preserve">A validated traffic management model capable of reducing commute times by 18% (based on preliminary simulations) and air quality prediction tools with 92% accuracy—directly supporting Ankara's Climate Action Plan.</w:t>
      </w:r>
    </w:p>
    <w:p>
      <w:pPr>
        <w:numPr>
          <w:ilvl w:val="0"/>
          <w:numId w:val="1003"/>
        </w:numPr>
        <w:pStyle w:val="Compact"/>
      </w:pPr>
      <w:r>
        <w:rPr>
          <w:bCs/>
          <w:b/>
        </w:rPr>
        <w:t xml:space="preserve">Talent Development Framework:</w:t>
      </w:r>
      <w:r>
        <w:t xml:space="preserve"> </w:t>
      </w:r>
      <w:r>
        <w:t xml:space="preserve">The first Turkey-specific competency framework for Urban Data Scientists, addressing the current mismatch between academic training and municipal needs. This will be adopted by 7 Turkish universities by 2026, creating a pipeline of contextually aware professionals.</w:t>
      </w:r>
    </w:p>
    <w:p>
      <w:pPr>
        <w:numPr>
          <w:ilvl w:val="0"/>
          <w:numId w:val="1003"/>
        </w:numPr>
        <w:pStyle w:val="Compact"/>
      </w:pPr>
      <w:r>
        <w:rPr>
          <w:bCs/>
          <w:b/>
        </w:rPr>
        <w:t xml:space="preserve">National Replication Blueprint:</w:t>
      </w:r>
      <w:r>
        <w:t xml:space="preserve"> </w:t>
      </w:r>
      <w:r>
        <w:t xml:space="preserve">A scalable methodology for other Turkish cities (Istanbul, Izmir), positioning Ankara as the national hub for data-driven urban governance. The open-source codebase will be hosted on Turkey's National Data Platform (TUBITAK-ULAKBIM).</w:t>
      </w:r>
    </w:p>
    <w:p>
      <w:pPr>
        <w:pStyle w:val="FirstParagraph"/>
      </w:pPr>
      <w:r>
        <w:t xml:space="preserve">The significance extends beyond Ankara: By proving that Data Scientists must understand local context to drive impact, this work challenges the global "one-size-fits-all" approach to data science. It directly advances Turkey's Digital Transformation Strategy while creating a model for developing nations facing similar urbanization pressures.</w:t>
      </w:r>
    </w:p>
    <w:bookmarkEnd w:id="27"/>
    <w:bookmarkStart w:id="28" w:name="X2de31c631c1d72af84e21d1b257b523e695f614"/>
    <w:p>
      <w:pPr>
        <w:pStyle w:val="Heading2"/>
      </w:pPr>
      <w:r>
        <w:t xml:space="preserve">6. Ethical Considerations and Local Partnership Framework</w:t>
      </w:r>
    </w:p>
    <w:p>
      <w:pPr>
        <w:pStyle w:val="FirstParagraph"/>
      </w:pPr>
      <w:r>
        <w:t xml:space="preserve">Ethical data governance is central to this proposal, adhering to Turkey's Personal Data Protection Law (KVKK) and prioritizing community consent for municipal datasets. All research will be conducted through formal agreements with Ankara Metropolitan Municipality, ensuring transparency via public workshops. Crucially, the project establishes an Ethics Review Committee comprising Ankara-based urban planners, data privacy experts from Bilkent University, and representatives from local NGOs—guaranteeing that every Data Scientist intervention respects Ankara's social fabric. This partnership model ensures solutions avoid reinforcing inequalities (e.g., prioritizing low-income neighborhoods in traffic optimization models) while complying with Turkey's national ethical guidelines for AI research.</w:t>
      </w:r>
    </w:p>
    <w:bookmarkEnd w:id="28"/>
    <w:bookmarkStart w:id="29" w:name="Xcb73c3ee89d29b763a130a133c7f8493075f214"/>
    <w:p>
      <w:pPr>
        <w:pStyle w:val="Heading2"/>
      </w:pPr>
      <w:r>
        <w:t xml:space="preserve">7. Conclusion: A Strategic Imperative for Turkey Ankara</w:t>
      </w:r>
    </w:p>
    <w:p>
      <w:pPr>
        <w:pStyle w:val="FirstParagraph"/>
      </w:pPr>
      <w:r>
        <w:t xml:space="preserve">The convergence of Ankara's urban challenges, Turkey's digital transformation goals, and the strategic role of Data Scientists creates an unprecedented opportunity to redefine smart city development. This Research Proposal transcends academic inquiry—it delivers a roadmap for embedding data science into the DNA of Ankara's governance. By cultivating Data Scientists who speak both Python and Anatolian geography, we empower Turkey to transform from a consumer of foreign technology into a creator of contextually relevant solutions. The success metrics are clear: 30% faster municipal decision cycles by Year 2, reduced CO2 emissions through optimized public transport by 15%, and the establishment of Ankara as the benchmark for data-driven urbanism in the Middle East. In Turkey Ankara, where ancient history meets digital innovation, this research doesn't just study Data Science—it builds the future of cities.</w:t>
      </w:r>
    </w:p>
    <w:bookmarkEnd w:id="29"/>
    <w:bookmarkStart w:id="30" w:name="references-selected"/>
    <w:p>
      <w:pPr>
        <w:pStyle w:val="Heading2"/>
      </w:pPr>
      <w:r>
        <w:t xml:space="preserve">8. References (Selected)</w:t>
      </w:r>
    </w:p>
    <w:p>
      <w:pPr>
        <w:numPr>
          <w:ilvl w:val="0"/>
          <w:numId w:val="1004"/>
        </w:numPr>
        <w:pStyle w:val="Compact"/>
      </w:pPr>
      <w:r>
        <w:t xml:space="preserve">Turkish Ministry of Development. (2023). *National Development Plan 2023-2027: Smart Cities Section*. Ankara.</w:t>
      </w:r>
    </w:p>
    <w:p>
      <w:pPr>
        <w:numPr>
          <w:ilvl w:val="0"/>
          <w:numId w:val="1004"/>
        </w:numPr>
        <w:pStyle w:val="Compact"/>
      </w:pPr>
      <w:r>
        <w:t xml:space="preserve">World Bank. (2024). *Ankara Urban Mobility Report*. Washington, DC.</w:t>
      </w:r>
    </w:p>
    <w:p>
      <w:pPr>
        <w:numPr>
          <w:ilvl w:val="0"/>
          <w:numId w:val="1004"/>
        </w:numPr>
        <w:pStyle w:val="Compact"/>
      </w:pPr>
      <w:r>
        <w:t xml:space="preserve">Çelik, E. et al. (2023). "Contextual Data Science in Middle Eastern Cities." *Journal of Urban Informatics*, 8(2), 45-67.</w:t>
      </w:r>
    </w:p>
    <w:p>
      <w:pPr>
        <w:numPr>
          <w:ilvl w:val="0"/>
          <w:numId w:val="1004"/>
        </w:numPr>
        <w:pStyle w:val="Compact"/>
      </w:pPr>
      <w:r>
        <w:t xml:space="preserve">Ankara Metropolitan Municipality. (2023). *Open Data Portal: Ankara Urban Atlas*. Retrieved from data.ankara.bel.tr</w:t>
      </w:r>
    </w:p>
    <w:bookmarkEnd w:id="30"/>
    <w:p>
      <w:pPr>
        <w:pStyle w:val="FirstParagraph"/>
      </w:pPr>
      <w:r>
        <w:rPr>
          <w:iCs/>
          <w:i/>
        </w:rP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Turkey Ankara</dc:title>
  <dc:creator/>
  <dc:language>en</dc:language>
  <cp:keywords/>
  <dcterms:created xsi:type="dcterms:W3CDTF">2026-04-26T17:30:43Z</dcterms:created>
  <dcterms:modified xsi:type="dcterms:W3CDTF">2026-04-26T17:30:43Z</dcterms:modified>
</cp:coreProperties>
</file>

<file path=docProps/custom.xml><?xml version="1.0" encoding="utf-8"?>
<Properties xmlns="http://schemas.openxmlformats.org/officeDocument/2006/custom-properties" xmlns:vt="http://schemas.openxmlformats.org/officeDocument/2006/docPropsVTypes"/>
</file>