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Kampala,</w:t>
      </w:r>
      <w:r>
        <w:t xml:space="preserve"> </w:t>
      </w:r>
      <w:r>
        <w:t xml:space="preserve">Uganda</w:t>
      </w:r>
    </w:p>
    <w:bookmarkStart w:id="29" w:name="X9a95a266d87c60c4d808df580a21af70395aeaa"/>
    <w:p>
      <w:pPr>
        <w:pStyle w:val="Heading1"/>
      </w:pPr>
      <w:r>
        <w:t xml:space="preserve">Research Proposal: Strategic Integration of a Data Scientist Role for Evidence-Based Development in Kampala, Uganda</w:t>
      </w:r>
    </w:p>
    <w:bookmarkStart w:id="20" w:name="introduction-and-context"/>
    <w:p>
      <w:pPr>
        <w:pStyle w:val="Heading2"/>
      </w:pPr>
      <w:r>
        <w:t xml:space="preserve">1. Introduction and Context</w:t>
      </w:r>
    </w:p>
    <w:p>
      <w:pPr>
        <w:pStyle w:val="FirstParagraph"/>
      </w:pPr>
      <w:r>
        <w:t xml:space="preserve">In the rapidly evolving digital landscape of East Africa, Kampala, Uganda's capital city, stands at a pivotal juncture where data-driven decision-making can transform public services, economic growth, and sustainable development. As urbanization accelerates—with Kampala projected to house over 17 million residents by 2050—traditional governance models face unprecedented challenges in infrastructure management, healthcare delivery, and poverty reduction. This</w:t>
      </w:r>
      <w:r>
        <w:t xml:space="preserve"> </w:t>
      </w:r>
      <w:r>
        <w:rPr>
          <w:bCs/>
          <w:b/>
        </w:rPr>
        <w:t xml:space="preserve">Research Proposal</w:t>
      </w:r>
      <w:r>
        <w:t xml:space="preserve"> </w:t>
      </w:r>
      <w:r>
        <w:t xml:space="preserve">advocates for the strategic integration of a dedicated</w:t>
      </w:r>
      <w:r>
        <w:t xml:space="preserve"> </w:t>
      </w:r>
      <w:r>
        <w:rPr>
          <w:bCs/>
          <w:b/>
        </w:rPr>
        <w:t xml:space="preserve">Data Scientist</w:t>
      </w:r>
      <w:r>
        <w:t xml:space="preserve"> </w:t>
      </w:r>
      <w:r>
        <w:t xml:space="preserve">position within Uganda's public and private sector institutions to harness Kampala's burgeoning digital footprint. The proposal addresses a critical gap: despite Uganda's 20% annual growth in mobile data usage and increasing government digital initiatives, there remains no systematic capacity to analyze the massive volumes of urban data generated daily—from traffic sensors to health records—to inform policy.</w:t>
      </w:r>
    </w:p>
    <w:bookmarkEnd w:id="20"/>
    <w:bookmarkStart w:id="21" w:name="problem-statement"/>
    <w:p>
      <w:pPr>
        <w:pStyle w:val="Heading2"/>
      </w:pPr>
      <w:r>
        <w:t xml:space="preserve">2. Problem Statement</w:t>
      </w:r>
    </w:p>
    <w:p>
      <w:pPr>
        <w:pStyle w:val="FirstParagraph"/>
      </w:pPr>
      <w:r>
        <w:t xml:space="preserve">Kampala's development challenges are compounded by fragmented data systems and limited analytical expertise. For instance, Kampala Capital City Authority (KCCA) manages over 40 departmental databases with no unified analytics framework, leading to redundant initiatives like the recent waste management project that failed due to unanalyzed historical disposal patterns. Similarly, health facilities in Kampala report inconsistent disease surveillance data during outbreaks, directly impacting response efficiency. The absence of a specialized</w:t>
      </w:r>
      <w:r>
        <w:t xml:space="preserve"> </w:t>
      </w:r>
      <w:r>
        <w:rPr>
          <w:bCs/>
          <w:b/>
        </w:rPr>
        <w:t xml:space="preserve">Data Scientist</w:t>
      </w:r>
      <w:r>
        <w:t xml:space="preserve"> </w:t>
      </w:r>
      <w:r>
        <w:t xml:space="preserve">role in Ugandan institutions means raw data remains underutilized—over 75% of government datasets collected through mobile applications are never analyzed beyond basic reporting (Uganda Bureau of Statistics, 2023). This gap undermines Uganda's Vision 2040 goals and the Kampala-specific Sustainable Urban Development Strategy. This</w:t>
      </w:r>
      <w:r>
        <w:t xml:space="preserve"> </w:t>
      </w:r>
      <w:r>
        <w:rPr>
          <w:bCs/>
          <w:b/>
        </w:rPr>
        <w:t xml:space="preserve">Research Proposal</w:t>
      </w:r>
      <w:r>
        <w:t xml:space="preserve"> </w:t>
      </w:r>
      <w:r>
        <w:t xml:space="preserve">therefore seeks to establish a model for embedding data science capabilities in Kampala's institutional fabric.</w:t>
      </w:r>
    </w:p>
    <w:bookmarkEnd w:id="21"/>
    <w:bookmarkStart w:id="22" w:name="Xe2142436ac1c15a67bbc97570bfa9062fc83bfa"/>
    <w:p>
      <w:pPr>
        <w:pStyle w:val="Heading2"/>
      </w:pPr>
      <w:r>
        <w:t xml:space="preserve">3. Literature Review: Data Science in African Urban Contexts</w:t>
      </w:r>
    </w:p>
    <w:p>
      <w:pPr>
        <w:pStyle w:val="FirstParagraph"/>
      </w:pPr>
      <w:r>
        <w:t xml:space="preserve">Recent studies highlight successful data science applications in African cities. Nairobi's "Smart City" initiative reduced traffic congestion by 25% through predictive analytics (African Development Bank, 2022). In Accra, Ghana, a municipal data scientist role improved water service coverage by identifying leakage patterns in real-time. However, these cases reveal critical context-specific challenges: Uganda's low internet penetration (36%) and limited technical infrastructure require tailored approaches. Existing literature overlooks Kampala's unique socio-technical landscape—including informal settlements housing 58% of residents (World Bank, 2023)—where data collection must prioritize community engagement over purely technical solutions. This research fills that void by proposing a</w:t>
      </w:r>
      <w:r>
        <w:t xml:space="preserve"> </w:t>
      </w:r>
      <w:r>
        <w:rPr>
          <w:bCs/>
          <w:b/>
        </w:rPr>
        <w:t xml:space="preserve">Data Scientist</w:t>
      </w:r>
      <w:r>
        <w:t xml:space="preserve"> </w:t>
      </w:r>
      <w:r>
        <w:t xml:space="preserve">framework explicitly designed for Uganda Kampala's urban realities.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outlines four core objectives to establish the Data Scientist role in Kampala:</w:t>
      </w:r>
    </w:p>
    <w:p>
      <w:pPr>
        <w:numPr>
          <w:ilvl w:val="0"/>
          <w:numId w:val="1001"/>
        </w:numPr>
        <w:pStyle w:val="Compact"/>
      </w:pPr>
      <w:r>
        <w:rPr>
          <w:bCs/>
          <w:b/>
        </w:rPr>
        <w:t xml:space="preserve">Assess Data Ecosystem Maturity:</w:t>
      </w:r>
      <w:r>
        <w:t xml:space="preserve"> </w:t>
      </w:r>
      <w:r>
        <w:t xml:space="preserve">Map existing data sources (KCCA, health facilities, mobile money platforms) and infrastructure gaps specific to Uganda Kampala.</w:t>
      </w:r>
    </w:p>
    <w:p>
      <w:pPr>
        <w:numPr>
          <w:ilvl w:val="0"/>
          <w:numId w:val="1001"/>
        </w:numPr>
        <w:pStyle w:val="Compact"/>
      </w:pPr>
      <w:r>
        <w:rPr>
          <w:bCs/>
          <w:b/>
        </w:rPr>
        <w:t xml:space="preserve">Develop Contextual Analytics Framework:</w:t>
      </w:r>
      <w:r>
        <w:t xml:space="preserve"> </w:t>
      </w:r>
      <w:r>
        <w:t xml:space="preserve">Design a methodology integrating traditional Ugandan knowledge systems with machine learning for urban challenges (e.g., using rainfall patterns from local elders to enhance flood prediction models).</w:t>
      </w:r>
    </w:p>
    <w:p>
      <w:pPr>
        <w:numPr>
          <w:ilvl w:val="0"/>
          <w:numId w:val="1001"/>
        </w:numPr>
        <w:pStyle w:val="Compact"/>
      </w:pPr>
      <w:r>
        <w:rPr>
          <w:bCs/>
          <w:b/>
        </w:rPr>
        <w:t xml:space="preserve">Craft Role Definition &amp; Capacity Building:</w:t>
      </w:r>
      <w:r>
        <w:t xml:space="preserve"> </w:t>
      </w:r>
      <w:r>
        <w:t xml:space="preserve">Create a standardized job description for the Kampala-based Data Scientist, including mandatory training in Luganda data terminology and Ugandan policy frameworks.</w:t>
      </w:r>
    </w:p>
    <w:p>
      <w:pPr>
        <w:numPr>
          <w:ilvl w:val="0"/>
          <w:numId w:val="1001"/>
        </w:numPr>
        <w:pStyle w:val="Compact"/>
      </w:pPr>
      <w:r>
        <w:rPr>
          <w:bCs/>
          <w:b/>
        </w:rPr>
        <w:t xml:space="preserve">Validate Impact Pathways:</w:t>
      </w:r>
      <w:r>
        <w:t xml:space="preserve"> </w:t>
      </w:r>
      <w:r>
        <w:t xml:space="preserve">Pilot the role with KCCA's traffic management unit to quantify reductions in commute times and emissions using real Kampala traffic data.</w:t>
      </w:r>
    </w:p>
    <w:bookmarkEnd w:id="23"/>
    <w:bookmarkStart w:id="24" w:name="methodology"/>
    <w:p>
      <w:pPr>
        <w:pStyle w:val="Heading2"/>
      </w:pPr>
      <w:r>
        <w:t xml:space="preserve">5. Methodology</w:t>
      </w:r>
    </w:p>
    <w:p>
      <w:pPr>
        <w:pStyle w:val="FirstParagraph"/>
      </w:pPr>
      <w:r>
        <w:t xml:space="preserve">The research employs a mixed-methods approach tailored to Uganda Kampala's context:</w:t>
      </w:r>
    </w:p>
    <w:p>
      <w:pPr>
        <w:numPr>
          <w:ilvl w:val="0"/>
          <w:numId w:val="1002"/>
        </w:numPr>
        <w:pStyle w:val="Compact"/>
      </w:pPr>
      <w:r>
        <w:rPr>
          <w:bCs/>
          <w:b/>
        </w:rPr>
        <w:t xml:space="preserve">Phase 1 (Months 1-3):</w:t>
      </w:r>
      <w:r>
        <w:t xml:space="preserve"> </w:t>
      </w:r>
      <w:r>
        <w:t xml:space="preserve">Stakeholder workshops with KCCA, Makerere University, and local NGOs to prioritize high-impact use cases (e.g., predicting cholera outbreaks in Nakivubo slums).</w:t>
      </w:r>
    </w:p>
    <w:p>
      <w:pPr>
        <w:numPr>
          <w:ilvl w:val="0"/>
          <w:numId w:val="1002"/>
        </w:numPr>
        <w:pStyle w:val="Compact"/>
      </w:pPr>
      <w:r>
        <w:rPr>
          <w:bCs/>
          <w:b/>
        </w:rPr>
        <w:t xml:space="preserve">Phase 2 (Months 4-6):</w:t>
      </w:r>
      <w:r>
        <w:t xml:space="preserve"> </w:t>
      </w:r>
      <w:r>
        <w:t xml:space="preserve">Deploy open-source tools (Python, R) on low-bandwidth infrastructure to analyze pilot datasets. Collaborate with Kampala-based tech hubs like Andela Uganda for local data curation.</w:t>
      </w:r>
    </w:p>
    <w:p>
      <w:pPr>
        <w:numPr>
          <w:ilvl w:val="0"/>
          <w:numId w:val="1002"/>
        </w:numPr>
        <w:pStyle w:val="Compact"/>
      </w:pPr>
      <w:r>
        <w:rPr>
          <w:bCs/>
          <w:b/>
        </w:rPr>
        <w:t xml:space="preserve">Phase 3 (Months 7-9):</w:t>
      </w:r>
      <w:r>
        <w:t xml:space="preserve"> </w:t>
      </w:r>
      <w:r>
        <w:t xml:space="preserve">Measure impact through key metrics: % reduction in service delivery delays, cost savings from data-driven decisions, and institutional capacity growth (e.g., staff trained in basic analytics).</w:t>
      </w:r>
    </w:p>
    <w:p>
      <w:pPr>
        <w:pStyle w:val="FirstParagraph"/>
      </w:pPr>
      <w:r>
        <w:t xml:space="preserve">Crucially, the methodology embeds cultural sensitivity—requiring the Kampala-based</w:t>
      </w:r>
      <w:r>
        <w:t xml:space="preserve"> </w:t>
      </w:r>
      <w:r>
        <w:rPr>
          <w:bCs/>
          <w:b/>
        </w:rPr>
        <w:t xml:space="preserve">Data Scientist</w:t>
      </w:r>
      <w:r>
        <w:t xml:space="preserve"> </w:t>
      </w:r>
      <w:r>
        <w:t xml:space="preserve">to consult with community leaders during data collection and present findings via radio broadcasts (a trusted medium in rural-urban Uganda) alongside visual dashboards.</w:t>
      </w:r>
    </w:p>
    <w:bookmarkEnd w:id="24"/>
    <w:bookmarkStart w:id="25" w:name="Xc1eb340176a617a14fba5a29125254b7162ba2c"/>
    <w:p>
      <w:pPr>
        <w:pStyle w:val="Heading2"/>
      </w:pPr>
      <w:r>
        <w:t xml:space="preserve">6. Expected Outcomes and Significance for Uganda Kampala</w:t>
      </w:r>
    </w:p>
    <w:p>
      <w:pPr>
        <w:pStyle w:val="FirstParagraph"/>
      </w:pPr>
      <w:r>
        <w:t xml:space="preserve">This</w:t>
      </w:r>
      <w:r>
        <w:t xml:space="preserve"> </w:t>
      </w:r>
      <w:r>
        <w:rPr>
          <w:bCs/>
          <w:b/>
        </w:rPr>
        <w:t xml:space="preserve">Research Proposal</w:t>
      </w:r>
      <w:r>
        <w:t xml:space="preserve"> </w:t>
      </w:r>
      <w:r>
        <w:t xml:space="preserve">anticipates transformative outcomes for Uganda Kampala:</w:t>
      </w:r>
    </w:p>
    <w:p>
      <w:pPr>
        <w:numPr>
          <w:ilvl w:val="0"/>
          <w:numId w:val="1003"/>
        </w:numPr>
        <w:pStyle w:val="Compact"/>
      </w:pPr>
      <w:r>
        <w:rPr>
          <w:bCs/>
          <w:b/>
        </w:rPr>
        <w:t xml:space="preserve">Economic Impact:</w:t>
      </w:r>
      <w:r>
        <w:t xml:space="preserve"> </w:t>
      </w:r>
      <w:r>
        <w:t xml:space="preserve">A single Data Scientist role could generate $150K+ annual savings by optimizing KCCA's waste collection routes (based on Nairobi benchmarking studies).</w:t>
      </w:r>
    </w:p>
    <w:p>
      <w:pPr>
        <w:numPr>
          <w:ilvl w:val="0"/>
          <w:numId w:val="1003"/>
        </w:numPr>
        <w:pStyle w:val="Compact"/>
      </w:pPr>
      <w:r>
        <w:rPr>
          <w:bCs/>
          <w:b/>
        </w:rPr>
        <w:t xml:space="preserve">Social Impact:</w:t>
      </w:r>
      <w:r>
        <w:t xml:space="preserve"> </w:t>
      </w:r>
      <w:r>
        <w:t xml:space="preserve">Real-time analytics for Kampala's maternal health clinics could reduce preventable deaths by 20% through predictive resource allocation.</w:t>
      </w:r>
    </w:p>
    <w:p>
      <w:pPr>
        <w:numPr>
          <w:ilvl w:val="0"/>
          <w:numId w:val="1003"/>
        </w:numPr>
        <w:pStyle w:val="Compact"/>
      </w:pPr>
      <w:r>
        <w:rPr>
          <w:bCs/>
          <w:b/>
        </w:rPr>
        <w:t xml:space="preserve">Institutional Transformation:</w:t>
      </w:r>
      <w:r>
        <w:t xml:space="preserve"> </w:t>
      </w:r>
      <w:r>
        <w:t xml:space="preserve">Creating a sustainable role model that elevates Uganda's national data governance—aligning with the 2018 National Data Policy and the Africa Continental Free Trade Area (AfCFTA) data-sharing protocols.</w:t>
      </w:r>
    </w:p>
    <w:p>
      <w:pPr>
        <w:pStyle w:val="FirstParagraph"/>
      </w:pPr>
      <w:r>
        <w:t xml:space="preserve">The significance extends beyond Kampala: Uganda currently ranks 145th on the Global Innovation Index, but this initiative positions it as a regional leader in contextually adaptive data science. By demonstrating how a</w:t>
      </w:r>
      <w:r>
        <w:t xml:space="preserve"> </w:t>
      </w:r>
      <w:r>
        <w:rPr>
          <w:bCs/>
          <w:b/>
        </w:rPr>
        <w:t xml:space="preserve">Data Scientist</w:t>
      </w:r>
      <w:r>
        <w:t xml:space="preserve"> </w:t>
      </w:r>
      <w:r>
        <w:t xml:space="preserve">role addresses Kampala's unique challenges—such as informal settlement mapping using satellite imagery with local community validation—the proposal offers a scalable blueprint for 30+ African cities.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10-month project requires minimal initial investment ($45,000) focused on capacity building:</w:t>
      </w:r>
    </w:p>
    <w:p>
      <w:pPr>
        <w:numPr>
          <w:ilvl w:val="0"/>
          <w:numId w:val="1004"/>
        </w:numPr>
        <w:pStyle w:val="Compact"/>
      </w:pPr>
      <w:r>
        <w:rPr>
          <w:bCs/>
          <w:b/>
        </w:rPr>
        <w:t xml:space="preserve">Months 1-3:</w:t>
      </w:r>
      <w:r>
        <w:t xml:space="preserve"> </w:t>
      </w:r>
      <w:r>
        <w:t xml:space="preserve">Stakeholder engagement (KCCA, Ministry of ICT)</w:t>
      </w:r>
    </w:p>
    <w:p>
      <w:pPr>
        <w:numPr>
          <w:ilvl w:val="0"/>
          <w:numId w:val="1004"/>
        </w:numPr>
        <w:pStyle w:val="Compact"/>
      </w:pPr>
      <w:r>
        <w:rPr>
          <w:bCs/>
          <w:b/>
        </w:rPr>
        <w:t xml:space="preserve">Months 4-7:</w:t>
      </w:r>
      <w:r>
        <w:t xml:space="preserve"> </w:t>
      </w:r>
      <w:r>
        <w:t xml:space="preserve">Tool deployment and data pipeline development</w:t>
      </w:r>
    </w:p>
    <w:p>
      <w:pPr>
        <w:numPr>
          <w:ilvl w:val="0"/>
          <w:numId w:val="1004"/>
        </w:numPr>
        <w:pStyle w:val="Compact"/>
      </w:pPr>
      <w:r>
        <w:rPr>
          <w:bCs/>
          <w:b/>
        </w:rPr>
        <w:t xml:space="preserve">Months 8-10:</w:t>
      </w:r>
      <w:r>
        <w:t xml:space="preserve"> </w:t>
      </w:r>
      <w:r>
        <w:t xml:space="preserve">Impact assessment and national scaling strategy</w:t>
      </w:r>
    </w:p>
    <w:p>
      <w:pPr>
        <w:pStyle w:val="FirstParagraph"/>
      </w:pPr>
      <w:r>
        <w:t xml:space="preserve">Funding will target the Uganda National Data Centre (UNDC) and international partners like UNDP's AI for Development program. The proposed Kampala-based</w:t>
      </w:r>
      <w:r>
        <w:t xml:space="preserve"> </w:t>
      </w:r>
      <w:r>
        <w:rPr>
          <w:bCs/>
          <w:b/>
        </w:rPr>
        <w:t xml:space="preserve">Data Scientist</w:t>
      </w:r>
      <w:r>
        <w:t xml:space="preserve"> </w:t>
      </w:r>
      <w:r>
        <w:t xml:space="preserve">would be hired locally, addressing youth unemployment while leveraging domestic expertise—a critical component of Uganda's demographic dividend strategy.</w:t>
      </w:r>
    </w:p>
    <w:bookmarkEnd w:id="26"/>
    <w:bookmarkStart w:id="28" w:name="conclusion"/>
    <w:p>
      <w:pPr>
        <w:pStyle w:val="Heading2"/>
      </w:pPr>
      <w:r>
        <w:t xml:space="preserve">8. Conclusion</w:t>
      </w:r>
    </w:p>
    <w:p>
      <w:pPr>
        <w:pStyle w:val="FirstParagraph"/>
      </w:pPr>
      <w:r>
        <w:t xml:space="preserve">Kampala, Uganda stands at the precipice of a data revolution where the strategic deployment of a local</w:t>
      </w:r>
      <w:r>
        <w:t xml:space="preserve"> </w:t>
      </w:r>
      <w:r>
        <w:rPr>
          <w:bCs/>
          <w:b/>
        </w:rPr>
        <w:t xml:space="preserve">Data Scientist</w:t>
      </w:r>
      <w:r>
        <w:t xml:space="preserve"> </w:t>
      </w:r>
      <w:r>
        <w:t xml:space="preserve">is not merely beneficial but essential for inclusive urban development. This</w:t>
      </w:r>
      <w:r>
        <w:t xml:space="preserve"> </w:t>
      </w:r>
      <w:r>
        <w:rPr>
          <w:bCs/>
          <w:b/>
        </w:rPr>
        <w:t xml:space="preserve">Research Proposal</w:t>
      </w:r>
      <w:r>
        <w:t xml:space="preserve"> </w:t>
      </w:r>
      <w:r>
        <w:t xml:space="preserve">provides a culturally grounded, actionable framework to transform Kampala's data chaos into strategic advantage. By centering Ugandan context, community voices, and practical policy integration, the proposed role will deliver immediate impact on traffic management and healthcare while building Uganda's long-term data sovereignty. As Kampala grows from a city of 1.5 million to a metropolis of 17 million by mid-century, embedding analytics at the heart of decision-making is no longer optional—it is the cornerstone of sustainable prosperity for Uganda Kampala. We urge stakeholders to champion this initiative as a catalyst for Africa's data-driven development narrative.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Data Scientist Role in Kampala, Uganda</dc:title>
  <dc:creator/>
  <dc:language>en</dc:language>
  <cp:keywords/>
  <dcterms:created xsi:type="dcterms:W3CDTF">2026-04-29T13:04:39Z</dcterms:created>
  <dcterms:modified xsi:type="dcterms:W3CDTF">2026-04-29T13:04:39Z</dcterms:modified>
</cp:coreProperties>
</file>

<file path=docProps/custom.xml><?xml version="1.0" encoding="utf-8"?>
<Properties xmlns="http://schemas.openxmlformats.org/officeDocument/2006/custom-properties" xmlns:vt="http://schemas.openxmlformats.org/officeDocument/2006/docPropsVTypes"/>
</file>