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Talent</w:t>
      </w:r>
      <w:r>
        <w:t xml:space="preserve"> </w:t>
      </w:r>
      <w:r>
        <w:t xml:space="preserve">Development</w:t>
      </w:r>
      <w:r>
        <w:t xml:space="preserve"> </w:t>
      </w:r>
      <w:r>
        <w:t xml:space="preserve">for</w:t>
      </w:r>
      <w:r>
        <w:t xml:space="preserve"> </w:t>
      </w:r>
      <w:r>
        <w:t xml:space="preserve">Abu</w:t>
      </w:r>
      <w:r>
        <w:t xml:space="preserve"> </w:t>
      </w:r>
      <w:r>
        <w:t xml:space="preserve">Dhabi's</w:t>
      </w:r>
      <w:r>
        <w:t xml:space="preserve"> </w:t>
      </w:r>
      <w:r>
        <w:t xml:space="preserve">Economic</w:t>
      </w:r>
      <w:r>
        <w:t xml:space="preserve"> </w:t>
      </w:r>
      <w:r>
        <w:t xml:space="preserve">Transformation</w:t>
      </w:r>
    </w:p>
    <w:bookmarkStart w:id="29" w:name="X6904cfd705ed0aec1bfc70896dc0f3970fe5e10"/>
    <w:p>
      <w:pPr>
        <w:pStyle w:val="Heading1"/>
      </w:pPr>
      <w:r>
        <w:t xml:space="preserve">Research Proposal: Strategic Development of Data Scientist Capabilities to Drive Innovation in the United Arab Emirates Abu Dhabi Context</w:t>
      </w:r>
    </w:p>
    <w:bookmarkStart w:id="20" w:name="abstract"/>
    <w:p>
      <w:pPr>
        <w:pStyle w:val="Heading2"/>
      </w:pPr>
      <w:r>
        <w:t xml:space="preserve">Abstract</w:t>
      </w:r>
    </w:p>
    <w:p>
      <w:pPr>
        <w:pStyle w:val="FirstParagraph"/>
      </w:pPr>
      <w:r>
        <w:t xml:space="preserve">This research proposal outlines a comprehensive study focused on identifying, developing, and embedding high-caliber Data Scientist talent within the United Arab Emirates Abu Dhabi ecosystem. With Abu Dhabi's strategic vision centered on economic diversification and smart governance through initiatives like Abu Dhabi Vision 2030 and the UAE National Strategy for Artificial Intelligence 2031, this study addresses critical gaps in local data science capacity. The proposed research will investigate current challenges, cultural considerations, and infrastructure needs specific to deploying effective</w:t>
      </w:r>
      <w:r>
        <w:t xml:space="preserve"> </w:t>
      </w:r>
      <w:r>
        <w:rPr>
          <w:bCs/>
          <w:b/>
        </w:rPr>
        <w:t xml:space="preserve">Data Scientist</w:t>
      </w:r>
      <w:r>
        <w:t xml:space="preserve"> </w:t>
      </w:r>
      <w:r>
        <w:t xml:space="preserve">professionals in Abu Dhabi's public and private sectors. Findings will directly inform talent development frameworks to accelerate Abu Dhabi's position as a global hub for data-driven innovation.</w:t>
      </w:r>
    </w:p>
    <w:bookmarkEnd w:id="20"/>
    <w:bookmarkStart w:id="21" w:name="Xfcb0a0747a376c4c0e349572660817de3ca4cf9"/>
    <w:p>
      <w:pPr>
        <w:pStyle w:val="Heading2"/>
      </w:pPr>
      <w:r>
        <w:t xml:space="preserve">1. Introduction: Contextualizing the Need in United Arab Emirates Abu Dhabi</w:t>
      </w:r>
    </w:p>
    <w:p>
      <w:pPr>
        <w:pStyle w:val="FirstParagraph"/>
      </w:pPr>
      <w:r>
        <w:t xml:space="preserve">The United Arab Emirates, particularly Abu Dhabi, is undergoing a profound economic transformation. Moving beyond hydrocarbon dependency, the Emirate is aggressively pursuing knowledge-based growth through digitalization and artificial intelligence (AI). The Abu Dhabi Government's commitment to becoming a leader in smart cities and sustainable development demands sophisticated data analytics capabilities. However, a significant talent gap persists: while demand for</w:t>
      </w:r>
      <w:r>
        <w:t xml:space="preserve"> </w:t>
      </w:r>
      <w:r>
        <w:rPr>
          <w:bCs/>
          <w:b/>
        </w:rPr>
        <w:t xml:space="preserve">Data Scientist</w:t>
      </w:r>
      <w:r>
        <w:t xml:space="preserve"> </w:t>
      </w:r>
      <w:r>
        <w:t xml:space="preserve">roles surges across sectors including healthcare, energy, transportation (e.g., Masdar City), and government services (e.g., Abu Dhabi Smart Government), the local talent pool is insufficient to meet strategic objectives. This research proposal directly addresses this critical bottleneck within the</w:t>
      </w:r>
      <w:r>
        <w:t xml:space="preserve"> </w:t>
      </w:r>
      <w:r>
        <w:rPr>
          <w:bCs/>
          <w:b/>
        </w:rPr>
        <w:t xml:space="preserve">United Arab Emirates Abu Dhabi</w:t>
      </w:r>
      <w:r>
        <w:t xml:space="preserve"> </w:t>
      </w:r>
      <w:r>
        <w:t xml:space="preserve">framework.</w:t>
      </w:r>
    </w:p>
    <w:bookmarkEnd w:id="21"/>
    <w:bookmarkStart w:id="22" w:name="problem-statement"/>
    <w:p>
      <w:pPr>
        <w:pStyle w:val="Heading2"/>
      </w:pPr>
      <w:r>
        <w:t xml:space="preserve">2. Problem Statement</w:t>
      </w:r>
    </w:p>
    <w:p>
      <w:pPr>
        <w:pStyle w:val="FirstParagraph"/>
      </w:pPr>
      <w:r>
        <w:t xml:space="preserve">Despite substantial investment in AI infrastructure and initiatives like the Abu Dhabi AI Office, there is a lack of localized, evidence-based strategies for developing and retaining world-class Data Scientist talent. Current recruitment heavily relies on expatriate professionals, increasing costs and creating dependency. Furthermore, existing training programs often fail to align with Abu Dhabi's unique operational environment, cultural context (including Arabic language integration), regulatory landscape (e.g., data sovereignty laws), and specific sectoral challenges in the region. This disconnect hinders the effective deployment of Data Science solutions that could optimize resource management, enhance public service delivery, and drive sustainable economic growth within</w:t>
      </w:r>
      <w:r>
        <w:t xml:space="preserve"> </w:t>
      </w:r>
      <w:r>
        <w:rPr>
          <w:bCs/>
          <w:b/>
        </w:rPr>
        <w:t xml:space="preserve">United Arab Emirates Abu Dhabi</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Data Scientist roles, skill requirements, and talent supply/demand dynamics across key Abu Dhabi sectors (Government, Energy, Healthcare, Financial Services).</w:t>
      </w:r>
    </w:p>
    <w:p>
      <w:pPr>
        <w:numPr>
          <w:ilvl w:val="0"/>
          <w:numId w:val="1001"/>
        </w:numPr>
        <w:pStyle w:val="Compact"/>
      </w:pPr>
      <w:r>
        <w:t xml:space="preserve">To identify cultural, regulatory, and infrastructural barriers specific to deploying effective Data Scientists within the Abu Dhabi context.</w:t>
      </w:r>
    </w:p>
    <w:p>
      <w:pPr>
        <w:numPr>
          <w:ilvl w:val="0"/>
          <w:numId w:val="1001"/>
        </w:numPr>
        <w:pStyle w:val="Compact"/>
      </w:pPr>
      <w:r>
        <w:t xml:space="preserve">To evaluate the efficacy of existing local academic programs (e.g., Khalifa University, NYUAD) and international training initiatives in developing UAE-centric data science capabilities.</w:t>
      </w:r>
    </w:p>
    <w:p>
      <w:pPr>
        <w:numPr>
          <w:ilvl w:val="0"/>
          <w:numId w:val="1001"/>
        </w:numPr>
        <w:pStyle w:val="Compact"/>
      </w:pPr>
      <w:r>
        <w:t xml:space="preserve">To co-develop a practical, culturally intelligent talent development framework for nurturing indigenous Data Scientist professionals tailored to Abu Dhabi's strategic priorities.</w:t>
      </w:r>
    </w:p>
    <w:bookmarkEnd w:id="23"/>
    <w:bookmarkStart w:id="24" w:name="methodology"/>
    <w:p>
      <w:pPr>
        <w:pStyle w:val="Heading2"/>
      </w:pPr>
      <w:r>
        <w:t xml:space="preserve">4. Methodology</w:t>
      </w:r>
    </w:p>
    <w:p>
      <w:pPr>
        <w:pStyle w:val="FirstParagraph"/>
      </w:pPr>
      <w:r>
        <w:t xml:space="preserve">This mixed-methods research proposal employs a phased approach designed for relevance within the United Arab Emirates Abu Dhabi environment:</w:t>
      </w:r>
    </w:p>
    <w:p>
      <w:pPr>
        <w:numPr>
          <w:ilvl w:val="0"/>
          <w:numId w:val="1002"/>
        </w:numPr>
        <w:pStyle w:val="Compact"/>
      </w:pPr>
      <w:r>
        <w:rPr>
          <w:bCs/>
          <w:b/>
        </w:rPr>
        <w:t xml:space="preserve">Phase 1: Quantitative Analysis</w:t>
      </w:r>
      <w:r>
        <w:t xml:space="preserve"> </w:t>
      </w:r>
      <w:r>
        <w:t xml:space="preserve">- Survey of 75+ key stakeholders (government entities like Abu Dhabi Department of Municipalities and Transport, major corporations like ADNOC, healthcare providers) to map current Data Scientist roles, required competencies (including Arabic data literacy), and talent gaps.</w:t>
      </w:r>
    </w:p>
    <w:p>
      <w:pPr>
        <w:numPr>
          <w:ilvl w:val="0"/>
          <w:numId w:val="1002"/>
        </w:numPr>
        <w:pStyle w:val="Compact"/>
      </w:pPr>
      <w:r>
        <w:rPr>
          <w:bCs/>
          <w:b/>
        </w:rPr>
        <w:t xml:space="preserve">Phase 2: Qualitative Exploration</w:t>
      </w:r>
      <w:r>
        <w:t xml:space="preserve"> </w:t>
      </w:r>
      <w:r>
        <w:t xml:space="preserve">- In-depth interviews (n=30) with leading Data Scientists (both local and expatriate), HR leaders from Abu Dhabi entities, and academic program directors to uncover nuanced challenges and cultural integration needs.</w:t>
      </w:r>
    </w:p>
    <w:p>
      <w:pPr>
        <w:numPr>
          <w:ilvl w:val="0"/>
          <w:numId w:val="1002"/>
        </w:numPr>
        <w:pStyle w:val="Compact"/>
      </w:pPr>
      <w:r>
        <w:rPr>
          <w:bCs/>
          <w:b/>
        </w:rPr>
        <w:t xml:space="preserve">Phase 3: Framework Development &amp; Validation</w:t>
      </w:r>
      <w:r>
        <w:t xml:space="preserve"> </w:t>
      </w:r>
      <w:r>
        <w:t xml:space="preserve">- Collaborative workshops with Abu Dhabi Knowledge Foundation, Ministry of Economy, and sectoral leaders to co-design the proposed talent development model. This phase incorporates UAE national values and Abu Dhabi's specific economic diversification goals (e.g., tourism, renewable energy).</w:t>
      </w:r>
    </w:p>
    <w:p>
      <w:pPr>
        <w:numPr>
          <w:ilvl w:val="0"/>
          <w:numId w:val="1002"/>
        </w:numPr>
        <w:pStyle w:val="Compact"/>
      </w:pPr>
      <w:r>
        <w:rPr>
          <w:bCs/>
          <w:b/>
        </w:rPr>
        <w:t xml:space="preserve">Data Sources</w:t>
      </w:r>
      <w:r>
        <w:t xml:space="preserve">: UAE government open data portals, LinkedIn talent analytics for Abu Dhabi, published reports by Abu Dhabi AI Office and Dubai Future Foundation (for comparative insights within the UAE context), academic curricula reviews.</w:t>
      </w:r>
    </w:p>
    <w:bookmarkEnd w:id="24"/>
    <w:bookmarkStart w:id="25" w:name="Xb266fa30723a51dad696c5ce36a3576fd738d35"/>
    <w:p>
      <w:pPr>
        <w:pStyle w:val="Heading2"/>
      </w:pPr>
      <w:r>
        <w:t xml:space="preserve">5. Expected Outcomes &amp; Significance for United Arab Emirates Abu Dhabi</w:t>
      </w:r>
    </w:p>
    <w:p>
      <w:pPr>
        <w:pStyle w:val="FirstParagraph"/>
      </w:pPr>
      <w:r>
        <w:t xml:space="preserve">This research will deliver actionable outcomes specifically designed to empower the</w:t>
      </w:r>
      <w:r>
        <w:t xml:space="preserve"> </w:t>
      </w:r>
      <w:r>
        <w:rPr>
          <w:bCs/>
          <w:b/>
        </w:rPr>
        <w:t xml:space="preserve">Data Scientist</w:t>
      </w:r>
      <w:r>
        <w:t xml:space="preserve"> </w:t>
      </w:r>
      <w:r>
        <w:t xml:space="preserve">profession in Abu Dhabi:</w:t>
      </w:r>
    </w:p>
    <w:p>
      <w:pPr>
        <w:numPr>
          <w:ilvl w:val="0"/>
          <w:numId w:val="1003"/>
        </w:numPr>
        <w:pStyle w:val="Compact"/>
      </w:pPr>
      <w:r>
        <w:t xml:space="preserve">A validated competency framework for Data Scientists operating within the UAE regulatory and cultural landscape, emphasizing bilingual (Arabic/English) communication and ethical data practices aligned with UAE values.</w:t>
      </w:r>
    </w:p>
    <w:p>
      <w:pPr>
        <w:numPr>
          <w:ilvl w:val="0"/>
          <w:numId w:val="1003"/>
        </w:numPr>
        <w:pStyle w:val="Compact"/>
      </w:pPr>
      <w:r>
        <w:t xml:space="preserve">A blueprint for academic-industry partnerships to create specialized Data Science programs at Abu Dhabi universities, directly addressing identified skill gaps (e.g., domain-specific training in water resource management or sustainable tourism analytics).</w:t>
      </w:r>
    </w:p>
    <w:p>
      <w:pPr>
        <w:numPr>
          <w:ilvl w:val="0"/>
          <w:numId w:val="1003"/>
        </w:numPr>
        <w:pStyle w:val="Compact"/>
      </w:pPr>
      <w:r>
        <w:t xml:space="preserve">Evidence-based recommendations for Abu Dhabi government entities and corporations on structuring career pathways, retention strategies (including cultural mentorship), and leveraging data science for specific national priorities like Smart City initiatives.</w:t>
      </w:r>
    </w:p>
    <w:p>
      <w:pPr>
        <w:numPr>
          <w:ilvl w:val="0"/>
          <w:numId w:val="1003"/>
        </w:numPr>
        <w:pStyle w:val="Compact"/>
      </w:pPr>
      <w:r>
        <w:t xml:space="preserve">A significant contribution to the UAE's goal of achieving 50% local Emirati workforce participation in high-value sectors by 2030, directly supporting Abu Dhabi Vision 2030's human capital development pillar.</w:t>
      </w:r>
    </w:p>
    <w:bookmarkEnd w:id="25"/>
    <w:bookmarkStart w:id="26" w:name="X56c360958680f38ddeba4e01a999b5f63463587"/>
    <w:p>
      <w:pPr>
        <w:pStyle w:val="Heading2"/>
      </w:pPr>
      <w:r>
        <w:t xml:space="preserve">6. Alignment with Abu Dhabi Strategic Priorities</w:t>
      </w:r>
    </w:p>
    <w:p>
      <w:pPr>
        <w:pStyle w:val="FirstParagraph"/>
      </w:pPr>
      <w:r>
        <w:t xml:space="preserve">This research is inherently aligned with the core imperatives of the United Arab Emirates Abu Dhabi strategy:</w:t>
      </w:r>
    </w:p>
    <w:p>
      <w:pPr>
        <w:numPr>
          <w:ilvl w:val="0"/>
          <w:numId w:val="1004"/>
        </w:numPr>
        <w:pStyle w:val="Compact"/>
      </w:pPr>
      <w:r>
        <w:rPr>
          <w:iCs/>
          <w:i/>
        </w:rPr>
        <w:t xml:space="preserve">Economic Diversification:</w:t>
      </w:r>
      <w:r>
        <w:t xml:space="preserve"> </w:t>
      </w:r>
      <w:r>
        <w:t xml:space="preserve">Data science is a cornerstone of emerging sectors like AI, fintech, and smart logistics – key pillars for post-oil growth.</w:t>
      </w:r>
    </w:p>
    <w:p>
      <w:pPr>
        <w:numPr>
          <w:ilvl w:val="0"/>
          <w:numId w:val="1004"/>
        </w:numPr>
        <w:pStyle w:val="Compact"/>
      </w:pPr>
      <w:r>
        <w:rPr>
          <w:iCs/>
          <w:i/>
        </w:rPr>
        <w:t xml:space="preserve">Sustainable Development:</w:t>
      </w:r>
      <w:r>
        <w:t xml:space="preserve"> </w:t>
      </w:r>
      <w:r>
        <w:t xml:space="preserve">Optimizing energy use in facilities (e.g., ADNOC projects), managing water resources, and enhancing environmental monitoring through data-driven insights directly supports Abu Dhabi's sustainability goals.</w:t>
      </w:r>
    </w:p>
    <w:p>
      <w:pPr>
        <w:numPr>
          <w:ilvl w:val="0"/>
          <w:numId w:val="1004"/>
        </w:numPr>
        <w:pStyle w:val="Compact"/>
      </w:pPr>
      <w:r>
        <w:rPr>
          <w:iCs/>
          <w:i/>
        </w:rPr>
        <w:t xml:space="preserve">National Competitiveness:</w:t>
      </w:r>
      <w:r>
        <w:t xml:space="preserve"> </w:t>
      </w:r>
      <w:r>
        <w:t xml:space="preserve">Developing local Data Scientist talent reduces reliance on expensive external hires and positions Abu Dhabi as a regional AI hub, attracting further investment.</w:t>
      </w:r>
    </w:p>
    <w:p>
      <w:pPr>
        <w:numPr>
          <w:ilvl w:val="0"/>
          <w:numId w:val="1004"/>
        </w:numPr>
        <w:pStyle w:val="Compact"/>
      </w:pPr>
      <w:r>
        <w:rPr>
          <w:iCs/>
          <w:i/>
        </w:rPr>
        <w:t xml:space="preserve">Smart Governance:</w:t>
      </w:r>
      <w:r>
        <w:t xml:space="preserve"> </w:t>
      </w:r>
      <w:r>
        <w:t xml:space="preserve">Effective implementation of data science is fundamental to realizing the full potential of Abu Dhabi's Smart Government initiatives, improving citizen services and policy-making.</w:t>
      </w:r>
    </w:p>
    <w:bookmarkEnd w:id="26"/>
    <w:bookmarkStart w:id="27" w:name="conclusion"/>
    <w:p>
      <w:pPr>
        <w:pStyle w:val="Heading2"/>
      </w:pPr>
      <w:r>
        <w:t xml:space="preserve">7. Conclusion</w:t>
      </w:r>
    </w:p>
    <w:p>
      <w:pPr>
        <w:pStyle w:val="FirstParagraph"/>
      </w:pPr>
      <w:r>
        <w:t xml:space="preserve">The strategic importance of a robust, locally developed Data Scientist workforce cannot be overstated for the future trajectory of the United Arab Emirates Abu Dhabi. This research proposal provides a timely and necessary investigation into building this critical human capital asset. By focusing squarely on the unique context, needs, and aspirations of Abu Dhabi within its broader UAE national strategy, this study moves beyond generic talent analyses to deliver a targeted roadmap for empowering indigenous Data Scientists. The findings will serve as an essential foundation for policymakers at Abu Dhabi's Government Entities and industry leaders to implement effective strategies that accelerate innovation, enhance economic resilience, and secure the Emirate's leadership in the data-driven economy of tomorrow. Investing in this research is investing directly in Abu Dhabi's sustainable prosperity.</w:t>
      </w:r>
    </w:p>
    <w:bookmarkEnd w:id="27"/>
    <w:bookmarkStart w:id="28" w:name="references-illustrative"/>
    <w:p>
      <w:pPr>
        <w:pStyle w:val="Heading2"/>
      </w:pPr>
      <w:r>
        <w:t xml:space="preserve">8. References (Illustrative)</w:t>
      </w:r>
    </w:p>
    <w:p>
      <w:pPr>
        <w:numPr>
          <w:ilvl w:val="0"/>
          <w:numId w:val="1005"/>
        </w:numPr>
        <w:pStyle w:val="Compact"/>
      </w:pPr>
      <w:r>
        <w:t xml:space="preserve">Abu Dhabi Vision 2030. (2015). Government of Abu Dhabi.</w:t>
      </w:r>
    </w:p>
    <w:p>
      <w:pPr>
        <w:numPr>
          <w:ilvl w:val="0"/>
          <w:numId w:val="1005"/>
        </w:numPr>
        <w:pStyle w:val="Compact"/>
      </w:pPr>
      <w:r>
        <w:t xml:space="preserve">UAE National Strategy for Artificial Intelligence 2031. (Ministry of Artificial Intelligence, UAE).</w:t>
      </w:r>
    </w:p>
    <w:p>
      <w:pPr>
        <w:numPr>
          <w:ilvl w:val="0"/>
          <w:numId w:val="1005"/>
        </w:numPr>
        <w:pStyle w:val="Compact"/>
      </w:pPr>
      <w:r>
        <w:t xml:space="preserve">National AI Office. (2023). Annual Report on AI Development in the UAE.</w:t>
      </w:r>
    </w:p>
    <w:p>
      <w:pPr>
        <w:numPr>
          <w:ilvl w:val="0"/>
          <w:numId w:val="1005"/>
        </w:numPr>
        <w:pStyle w:val="Compact"/>
      </w:pPr>
      <w:r>
        <w:t xml:space="preserve">World Economic Forum. (2023). The Future of Jobs Report: Middle East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Talent Development for Abu Dhabi's Economic Transformation</dc:title>
  <dc:creator/>
  <dc:language>en</dc:language>
  <cp:keywords/>
  <dcterms:created xsi:type="dcterms:W3CDTF">2026-07-23T03:18:22Z</dcterms:created>
  <dcterms:modified xsi:type="dcterms:W3CDTF">2026-07-23T03:18:22Z</dcterms:modified>
</cp:coreProperties>
</file>

<file path=docProps/custom.xml><?xml version="1.0" encoding="utf-8"?>
<Properties xmlns="http://schemas.openxmlformats.org/officeDocument/2006/custom-properties" xmlns:vt="http://schemas.openxmlformats.org/officeDocument/2006/docPropsVTypes"/>
</file>