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5a2d48e125ba0e9220605063c89239647a91257"/>
    <w:p>
      <w:pPr>
        <w:pStyle w:val="Heading1"/>
      </w:pPr>
      <w:r>
        <w:t xml:space="preserve">Research Proposal: Strategic Integration and Development of Data Scientist Roles in Dubai's Digital Economy within the United Arab Emirates</w:t>
      </w:r>
    </w:p>
    <w:p>
      <w:pPr>
        <w:pStyle w:val="FirstParagraph"/>
      </w:pPr>
      <w:r>
        <w:rPr>
          <w:bCs/>
          <w:b/>
        </w:rPr>
        <w:t xml:space="preserve">Introduction and Context:</w:t>
      </w:r>
      <w:r>
        <w:t xml:space="preserve"> </w:t>
      </w:r>
      <w:r>
        <w:t xml:space="preserve">The United Arab Emirates (UAE), with its visionary leadership and strategic investment in technology, has positioned itself as a global hub for innovation. Dubai, as the economic engine of the UAE, is executing ambitious initiatives like</w:t>
      </w:r>
      <w:r>
        <w:t xml:space="preserve"> </w:t>
      </w:r>
      <w:r>
        <w:rPr>
          <w:iCs/>
          <w:i/>
        </w:rPr>
        <w:t xml:space="preserve">Dubai AI Strategy 2031</w:t>
      </w:r>
      <w:r>
        <w:t xml:space="preserve">,</w:t>
      </w:r>
      <w:r>
        <w:t xml:space="preserve"> </w:t>
      </w:r>
      <w:r>
        <w:rPr>
          <w:iCs/>
          <w:i/>
        </w:rPr>
        <w:t xml:space="preserve">Dubai Plan 2040</w:t>
      </w:r>
      <w:r>
        <w:t xml:space="preserve">, and the</w:t>
      </w:r>
      <w:r>
        <w:t xml:space="preserve"> </w:t>
      </w:r>
      <w:r>
        <w:rPr>
          <w:iCs/>
          <w:i/>
        </w:rPr>
        <w:t xml:space="preserve">UAE Artificial Intelligence Strategy 2031</w:t>
      </w:r>
      <w:r>
        <w:t xml:space="preserve">. Central to these initiatives is the critical role of the</w:t>
      </w:r>
      <w:r>
        <w:t xml:space="preserve"> </w:t>
      </w:r>
      <w:r>
        <w:rPr>
          <w:bCs/>
          <w:b/>
        </w:rPr>
        <w:t xml:space="preserve">Data Scientist</w:t>
      </w:r>
      <w:r>
        <w:t xml:space="preserve">. As Dubai rapidly transforms into a smart city, leveraging vast datasets from sectors like tourism, finance, healthcare, logistics, and government services (e.g., Smart Dubai Office), the demand for skilled Data Scientists has surged exponentially. However, a significant gap exists between the evolving needs of Dubai's digital economy and the current capabilities within the local talent pool. This research proposal outlines a comprehensive study to address this gap and define best practices for maximizing the impact of</w:t>
      </w:r>
      <w:r>
        <w:t xml:space="preserve"> </w:t>
      </w:r>
      <w:r>
        <w:rPr>
          <w:bCs/>
          <w:b/>
        </w:rPr>
        <w:t xml:space="preserve">Data Scientist</w:t>
      </w:r>
      <w:r>
        <w:t xml:space="preserve"> </w:t>
      </w:r>
      <w:r>
        <w:t xml:space="preserve">professionals in</w:t>
      </w:r>
      <w:r>
        <w:t xml:space="preserve"> </w:t>
      </w:r>
      <w:r>
        <w:rPr>
          <w:bCs/>
          <w:b/>
        </w:rPr>
        <w:t xml:space="preserve">United Arab Emirates Dubai</w:t>
      </w:r>
      <w:r>
        <w:t xml:space="preserve">.</w:t>
      </w:r>
    </w:p>
    <w:p>
      <w:pPr>
        <w:pStyle w:val="BodyText"/>
      </w:pPr>
      <w:r>
        <w:rPr>
          <w:bCs/>
          <w:b/>
        </w:rPr>
        <w:t xml:space="preserve">Problem Statement:</w:t>
      </w:r>
      <w:r>
        <w:t xml:space="preserve"> </w:t>
      </w:r>
      <w:r>
        <w:t xml:space="preserve">Despite substantial investment, Dubai faces challenges in effectively harnessing data-driven potential. Key issues include:</w:t>
      </w:r>
    </w:p>
    <w:p>
      <w:pPr>
        <w:numPr>
          <w:ilvl w:val="0"/>
          <w:numId w:val="1001"/>
        </w:numPr>
        <w:pStyle w:val="Compact"/>
      </w:pPr>
      <w:r>
        <w:t xml:space="preserve">A mismatch between industry demands for specialized Data Science skills (e.g., AI/ML implementation on IoT data, Arabic NLP) and the available talent pool.</w:t>
      </w:r>
    </w:p>
    <w:p>
      <w:pPr>
        <w:numPr>
          <w:ilvl w:val="0"/>
          <w:numId w:val="1001"/>
        </w:numPr>
        <w:pStyle w:val="Compact"/>
      </w:pPr>
      <w:r>
        <w:t xml:space="preserve">Limited understanding of how to culturally and contextually adapt Data Science models within Dubai's unique socio-economic environment (e.g., multilingual user bases, cultural nuances in consumer behavior).</w:t>
      </w:r>
    </w:p>
    <w:p>
      <w:pPr>
        <w:numPr>
          <w:ilvl w:val="0"/>
          <w:numId w:val="1001"/>
        </w:numPr>
        <w:pStyle w:val="Compact"/>
      </w:pPr>
      <w:r>
        <w:t xml:space="preserve">Inconsistent frameworks for measuring the ROI of Data Scientist contributions across public and private sectors in Dubai.</w:t>
      </w:r>
    </w:p>
    <w:p>
      <w:pPr>
        <w:numPr>
          <w:ilvl w:val="0"/>
          <w:numId w:val="1001"/>
        </w:numPr>
        <w:pStyle w:val="Compact"/>
      </w:pPr>
      <w:r>
        <w:t xml:space="preserve">Challenges in data governance, privacy compliance (aligned with UAE Data Law), and ethical AI deployment within the Dubai ecosystem.</w:t>
      </w:r>
    </w:p>
    <w:p>
      <w:pPr>
        <w:pStyle w:val="FirstParagraph"/>
      </w:pPr>
      <w:r>
        <w:rPr>
          <w:bCs/>
          <w:b/>
        </w:rPr>
        <w:t xml:space="preserve">Research Objectives:</w:t>
      </w:r>
      <w:r>
        <w:t xml:space="preserve"> </w:t>
      </w:r>
      <w:r>
        <w:t xml:space="preserve">This study aims to:</w:t>
      </w:r>
    </w:p>
    <w:p>
      <w:pPr>
        <w:numPr>
          <w:ilvl w:val="0"/>
          <w:numId w:val="1002"/>
        </w:numPr>
        <w:pStyle w:val="Compact"/>
      </w:pPr>
      <w:r>
        <w:t xml:space="preserve">Conduct a detailed analysis of current Data Scientist job roles, required competencies, and career trajectories specifically within Dubai's business landscape and government entities (e.g., Dubai Municipality, DIFC).</w:t>
      </w:r>
    </w:p>
    <w:p>
      <w:pPr>
        <w:numPr>
          <w:ilvl w:val="0"/>
          <w:numId w:val="1002"/>
        </w:numPr>
        <w:pStyle w:val="Compact"/>
      </w:pPr>
      <w:r>
        <w:t xml:space="preserve">Evaluate the effectiveness of existing data science education programs (universities like UAE University, American University in Dubai) in producing industry-ready Data Scientists for the</w:t>
      </w:r>
      <w:r>
        <w:t xml:space="preserve"> </w:t>
      </w:r>
      <w:r>
        <w:rPr>
          <w:bCs/>
          <w:b/>
        </w:rPr>
        <w:t xml:space="preserve">United Arab Emirates Dubai</w:t>
      </w:r>
      <w:r>
        <w:t xml:space="preserve"> </w:t>
      </w:r>
      <w:r>
        <w:t xml:space="preserve">market.</w:t>
      </w:r>
    </w:p>
    <w:p>
      <w:pPr>
        <w:numPr>
          <w:ilvl w:val="0"/>
          <w:numId w:val="1002"/>
        </w:numPr>
        <w:pStyle w:val="Compact"/>
      </w:pPr>
      <w:r>
        <w:t xml:space="preserve">Identify critical contextual challenges unique to implementing Data Science solutions in Dubai (e.g., data silos across government entities, language diversity impact on model training).</w:t>
      </w:r>
    </w:p>
    <w:p>
      <w:pPr>
        <w:numPr>
          <w:ilvl w:val="0"/>
          <w:numId w:val="1002"/>
        </w:numPr>
        <w:pStyle w:val="Compact"/>
      </w:pPr>
      <w:r>
        <w:t xml:space="preserve">Develop a practical framework for organizations in Dubai to optimize the strategic deployment and value generation of their Data Scientist teams.</w:t>
      </w:r>
    </w:p>
    <w:p>
      <w:pPr>
        <w:numPr>
          <w:ilvl w:val="0"/>
          <w:numId w:val="1002"/>
        </w:numPr>
        <w:pStyle w:val="Compact"/>
      </w:pPr>
      <w:r>
        <w:t xml:space="preserve">Propose actionable recommendations for UAE national bodies (like the Ministry of Economy, Dubai Future Foundation) and educational institutions to bridge the skills gap.</w:t>
      </w:r>
    </w:p>
    <w:p>
      <w:pPr>
        <w:pStyle w:val="FirstParagraph"/>
      </w:pPr>
      <w:r>
        <w:rPr>
          <w:bCs/>
          <w:b/>
        </w:rPr>
        <w:t xml:space="preserve">Methodology:</w:t>
      </w:r>
      <w:r>
        <w:t xml:space="preserve"> </w:t>
      </w:r>
      <w:r>
        <w:t xml:space="preserve">The research will employ a mixed-methods approach tailored to the Dubai context:</w:t>
      </w:r>
    </w:p>
    <w:p>
      <w:pPr>
        <w:numPr>
          <w:ilvl w:val="0"/>
          <w:numId w:val="1003"/>
        </w:numPr>
        <w:pStyle w:val="Compact"/>
      </w:pPr>
      <w:r>
        <w:rPr>
          <w:iCs/>
          <w:i/>
        </w:rPr>
        <w:t xml:space="preserve">Quantitative Analysis:</w:t>
      </w:r>
      <w:r>
        <w:t xml:space="preserve"> </w:t>
      </w:r>
      <w:r>
        <w:t xml:space="preserve">Survey of 200+ current Data Scientists and hiring managers across key Dubai sectors (technology, finance, healthcare, tourism) using structured questionnaires. Analysis of job postings on platforms like Bayt.com and LinkedIn UAE to identify evolving skill requirements.</w:t>
      </w:r>
    </w:p>
    <w:p>
      <w:pPr>
        <w:numPr>
          <w:ilvl w:val="0"/>
          <w:numId w:val="1003"/>
        </w:numPr>
        <w:pStyle w:val="Compact"/>
      </w:pPr>
      <w:r>
        <w:rPr>
          <w:iCs/>
          <w:i/>
        </w:rPr>
        <w:t xml:space="preserve">Qualitative Investigation:</w:t>
      </w:r>
      <w:r>
        <w:t xml:space="preserve"> </w:t>
      </w:r>
      <w:r>
        <w:t xml:space="preserve">In-depth interviews (30-40) with C-level executives from leading Dubai-based organizations (e.g., Emirates, DP World, Dubai Healthcare City), government data officers, and Data Scientists. Focus groups with university program directors to assess curriculum alignment.</w:t>
      </w:r>
    </w:p>
    <w:p>
      <w:pPr>
        <w:numPr>
          <w:ilvl w:val="0"/>
          <w:numId w:val="1003"/>
        </w:numPr>
        <w:pStyle w:val="Compact"/>
      </w:pPr>
      <w:r>
        <w:rPr>
          <w:iCs/>
          <w:i/>
        </w:rPr>
        <w:t xml:space="preserve">Case Studies:</w:t>
      </w:r>
      <w:r>
        <w:t xml:space="preserve"> </w:t>
      </w:r>
      <w:r>
        <w:t xml:space="preserve">Deep dive analysis of successful (and failed) Data Scientist-driven projects within major Dubai initiatives (e.g., Smart Dubai's "Dubai Pulse" platform, tourism analytics for Expo 2020 legacy).</w:t>
      </w:r>
    </w:p>
    <w:p>
      <w:pPr>
        <w:numPr>
          <w:ilvl w:val="0"/>
          <w:numId w:val="1003"/>
        </w:numPr>
        <w:pStyle w:val="Compact"/>
      </w:pPr>
      <w:r>
        <w:rPr>
          <w:iCs/>
          <w:i/>
        </w:rPr>
        <w:t xml:space="preserve">Data Governance Review:</w:t>
      </w:r>
      <w:r>
        <w:t xml:space="preserve"> </w:t>
      </w:r>
      <w:r>
        <w:t xml:space="preserve">Assessment of compliance with UAE's Federal Decree-Law No. 45 of 2021 on Personal Data Protection and Dubai's specific data policies.</w:t>
      </w:r>
    </w:p>
    <w:p>
      <w:pPr>
        <w:pStyle w:val="FirstParagraph"/>
      </w:pPr>
      <w:r>
        <w:rPr>
          <w:bCs/>
          <w:b/>
        </w:rPr>
        <w:t xml:space="preserve">Significance and Relevance to United Arab Emirates Dubai:</w:t>
      </w:r>
      <w:r>
        <w:t xml:space="preserve"> </w:t>
      </w:r>
      <w:r>
        <w:t xml:space="preserve">This research is critically important for Dubai's strategic vision. A thriving Data Scientist workforce is not merely a technical need; it is fundamental to achieving:</w:t>
      </w:r>
    </w:p>
    <w:p>
      <w:pPr>
        <w:numPr>
          <w:ilvl w:val="0"/>
          <w:numId w:val="1004"/>
        </w:numPr>
        <w:pStyle w:val="Compact"/>
      </w:pPr>
      <w:r>
        <w:rPr>
          <w:iCs/>
          <w:i/>
        </w:rPr>
        <w:t xml:space="preserve">Economic Diversification:</w:t>
      </w:r>
      <w:r>
        <w:t xml:space="preserve"> </w:t>
      </w:r>
      <w:r>
        <w:t xml:space="preserve">Enabling data-driven decisions in non-oil sectors (tourism, logistics, finance) as outlined in UAE Vision 2031.</w:t>
      </w:r>
    </w:p>
    <w:p>
      <w:pPr>
        <w:numPr>
          <w:ilvl w:val="0"/>
          <w:numId w:val="1004"/>
        </w:numPr>
        <w:pStyle w:val="Compact"/>
      </w:pPr>
      <w:r>
        <w:rPr>
          <w:iCs/>
          <w:i/>
        </w:rPr>
        <w:t xml:space="preserve">Smart City Efficiency:</w:t>
      </w:r>
      <w:r>
        <w:t xml:space="preserve"> </w:t>
      </w:r>
      <w:r>
        <w:t xml:space="preserve">Optimizing public services (traffic management, energy use, waste collection) through predictive analytics – a cornerstone of Smart Dubai.</w:t>
      </w:r>
    </w:p>
    <w:p>
      <w:pPr>
        <w:numPr>
          <w:ilvl w:val="0"/>
          <w:numId w:val="1004"/>
        </w:numPr>
        <w:pStyle w:val="Compact"/>
      </w:pPr>
      <w:r>
        <w:rPr>
          <w:iCs/>
          <w:i/>
        </w:rPr>
        <w:t xml:space="preserve">Innovation Leadership:</w:t>
      </w:r>
      <w:r>
        <w:t xml:space="preserve"> </w:t>
      </w:r>
      <w:r>
        <w:t xml:space="preserve">Positioning Dubai as an AI and data hub attracting global tech investment and talent.</w:t>
      </w:r>
    </w:p>
    <w:p>
      <w:pPr>
        <w:numPr>
          <w:ilvl w:val="0"/>
          <w:numId w:val="1004"/>
        </w:numPr>
        <w:pStyle w:val="Compact"/>
      </w:pPr>
      <w:r>
        <w:rPr>
          <w:iCs/>
          <w:i/>
        </w:rPr>
        <w:t xml:space="preserve">Competitive Advantage:</w:t>
      </w:r>
      <w:r>
        <w:t xml:space="preserve"> </w:t>
      </w:r>
      <w:r>
        <w:t xml:space="preserve">Providing UAE businesses with the analytical edge to compete globally, leveraging Dubai's status as a regional business gateway.</w:t>
      </w:r>
    </w:p>
    <w:p>
      <w:pPr>
        <w:pStyle w:val="FirstParagraph"/>
      </w:pPr>
      <w:r>
        <w:rPr>
          <w:bCs/>
          <w:b/>
        </w:rPr>
        <w:t xml:space="preserve">Expected Outcomes:</w:t>
      </w:r>
      <w:r>
        <w:t xml:space="preserve"> </w:t>
      </w:r>
      <w:r>
        <w:t xml:space="preserve">This research will deliver:</w:t>
      </w:r>
    </w:p>
    <w:p>
      <w:pPr>
        <w:numPr>
          <w:ilvl w:val="0"/>
          <w:numId w:val="1005"/>
        </w:numPr>
        <w:pStyle w:val="Compact"/>
      </w:pPr>
      <w:r>
        <w:t xml:space="preserve">An authoritative report detailing the current state, skill requirements, and pain points of Data Scientists in Dubai.</w:t>
      </w:r>
    </w:p>
    <w:p>
      <w:pPr>
        <w:numPr>
          <w:ilvl w:val="0"/>
          <w:numId w:val="1005"/>
        </w:numPr>
        <w:pStyle w:val="Compact"/>
      </w:pPr>
      <w:r>
        <w:t xml:space="preserve">A validated competency framework for Data Scientists tailored to the UAE market and Dubai's operational environment.</w:t>
      </w:r>
    </w:p>
    <w:p>
      <w:pPr>
        <w:numPr>
          <w:ilvl w:val="0"/>
          <w:numId w:val="1005"/>
        </w:numPr>
        <w:pStyle w:val="Compact"/>
      </w:pPr>
      <w:r>
        <w:t xml:space="preserve">A strategic roadmap for organizations on integrating Data Scientist roles effectively into their business strategy and operations within Dubai.</w:t>
      </w:r>
    </w:p>
    <w:p>
      <w:pPr>
        <w:numPr>
          <w:ilvl w:val="0"/>
          <w:numId w:val="1005"/>
        </w:numPr>
        <w:pStyle w:val="Compact"/>
      </w:pPr>
      <w:r>
        <w:t xml:space="preserve">Policy recommendations for the UAE government and educational institutions to foster a sustainable pipeline of qualified Data Scientists.</w:t>
      </w:r>
    </w:p>
    <w:p>
      <w:pPr>
        <w:numPr>
          <w:ilvl w:val="0"/>
          <w:numId w:val="1005"/>
        </w:numPr>
        <w:pStyle w:val="Compact"/>
      </w:pPr>
      <w:r>
        <w:t xml:space="preserve">Guidelines for ethical data usage, privacy compliance, and culturally-aware model development specifically relevant to the Dubai context.</w:t>
      </w:r>
    </w:p>
    <w:p>
      <w:pPr>
        <w:pStyle w:val="FirstParagraph"/>
      </w:pPr>
      <w:r>
        <w:rPr>
          <w:bCs/>
          <w:b/>
        </w:rPr>
        <w:t xml:space="preserve">Key Considerations for Implementation in Dubai:</w:t>
      </w:r>
      <w:r>
        <w:t xml:space="preserve"> </w:t>
      </w:r>
      <w:r>
        <w:t xml:space="preserve">The research will emphasize practical applicability within Dubai's unique setting:</w:t>
      </w:r>
    </w:p>
    <w:p>
      <w:pPr>
        <w:numPr>
          <w:ilvl w:val="0"/>
          <w:numId w:val="1006"/>
        </w:numPr>
        <w:pStyle w:val="Compact"/>
      </w:pPr>
      <w:r>
        <w:t xml:space="preserve">Addressing the bilingual (English/Arabic) data challenge for model training and deployment.</w:t>
      </w:r>
    </w:p>
    <w:p>
      <w:pPr>
        <w:numPr>
          <w:ilvl w:val="0"/>
          <w:numId w:val="1006"/>
        </w:numPr>
        <w:pStyle w:val="Compact"/>
      </w:pPr>
      <w:r>
        <w:t xml:space="preserve">Evaluating how cultural factors influence data interpretation and stakeholder engagement.</w:t>
      </w:r>
    </w:p>
    <w:p>
      <w:pPr>
        <w:numPr>
          <w:ilvl w:val="0"/>
          <w:numId w:val="1006"/>
        </w:numPr>
        <w:pStyle w:val="Compact"/>
      </w:pPr>
      <w:r>
        <w:t xml:space="preserve">Understanding the specific regulatory landscape of Dubai versus other UAE emirates.</w:t>
      </w:r>
    </w:p>
    <w:p>
      <w:pPr>
        <w:numPr>
          <w:ilvl w:val="0"/>
          <w:numId w:val="1006"/>
        </w:numPr>
        <w:pStyle w:val="Compact"/>
      </w:pPr>
      <w:r>
        <w:t xml:space="preserve">Assessing collaboration models between public sector entities (e.g., Dubai Health Authority) and private tech providers for Data Science projects.</w:t>
      </w:r>
    </w:p>
    <w:p>
      <w:pPr>
        <w:pStyle w:val="FirstParagraph"/>
      </w:pPr>
      <w:r>
        <w:rPr>
          <w:bCs/>
          <w:b/>
        </w:rPr>
        <w:t xml:space="preserve">Conclusion:</w:t>
      </w:r>
      <w:r>
        <w:t xml:space="preserve"> </w:t>
      </w:r>
      <w:r>
        <w:t xml:space="preserve">The strategic advancement of the</w:t>
      </w:r>
      <w:r>
        <w:t xml:space="preserve"> </w:t>
      </w:r>
      <w:r>
        <w:rPr>
          <w:bCs/>
          <w:b/>
        </w:rPr>
        <w:t xml:space="preserve">Data Scientist</w:t>
      </w:r>
      <w:r>
        <w:t xml:space="preserve"> </w:t>
      </w:r>
      <w:r>
        <w:t xml:space="preserve">role is indispensable for Dubai's continued success as a global innovation leader within the United Arab Emirates. This proposed research directly addresses the critical knowledge gap hindering optimal utilization of this talent. By providing evidence-based insights grounded in Dubai's specific economic, cultural, and regulatory environment, this study will empower organizations and policymakers to unlock the full potential of data-driven decision-making. The findings will be instrumental in ensuring that</w:t>
      </w:r>
      <w:r>
        <w:t xml:space="preserve"> </w:t>
      </w:r>
      <w:r>
        <w:rPr>
          <w:bCs/>
          <w:b/>
        </w:rPr>
        <w:t xml:space="preserve">United Arab Emirates Dubai</w:t>
      </w:r>
      <w:r>
        <w:t xml:space="preserve"> </w:t>
      </w:r>
      <w:r>
        <w:t xml:space="preserve">not only attracts top global Data Scientists but also develops a robust local talent ecosystem capable of driving sustainable growth and innovation for the next decade. Investing in this research is an investment in Dubai's digital sovereignty and future economic prosperity.</w:t>
      </w:r>
    </w:p>
    <w:p>
      <w:pPr>
        <w:pStyle w:val="BodyText"/>
      </w:pPr>
      <w:r>
        <w:rPr>
          <w:iCs/>
          <w:i/>
        </w:rPr>
        <w:t xml:space="preserve">This Research Proposal outlines a necessary step towards building a data-savvy, future-ready Dubai within the broader strategic framework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Dubai, United Arab Emirates</dc:title>
  <dc:creator/>
  <dc:language>en</dc:language>
  <cp:keywords/>
  <dcterms:created xsi:type="dcterms:W3CDTF">2026-07-21T06:39:31Z</dcterms:created>
  <dcterms:modified xsi:type="dcterms:W3CDTF">2026-07-21T06:39:31Z</dcterms:modified>
</cp:coreProperties>
</file>

<file path=docProps/custom.xml><?xml version="1.0" encoding="utf-8"?>
<Properties xmlns="http://schemas.openxmlformats.org/officeDocument/2006/custom-properties" xmlns:vt="http://schemas.openxmlformats.org/officeDocument/2006/docPropsVTypes"/>
</file>