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3bf2c82fc4f13518fe712ebf74b04eb8bbd41bc"/>
    <w:p>
      <w:pPr>
        <w:pStyle w:val="Heading1"/>
      </w:pPr>
      <w:r>
        <w:t xml:space="preserve">Research Proposal: Addressing Dental Access Disparities Among Underserved Populations in Canada Vancouver</w:t>
      </w:r>
    </w:p>
    <w:bookmarkStart w:id="20" w:name="introduction"/>
    <w:p>
      <w:pPr>
        <w:pStyle w:val="Heading2"/>
      </w:pPr>
      <w:r>
        <w:t xml:space="preserve">1. Introduction</w:t>
      </w:r>
    </w:p>
    <w:p>
      <w:pPr>
        <w:pStyle w:val="FirstParagraph"/>
      </w:pPr>
      <w:r>
        <w:t xml:space="preserve">The provision of accessible, equitable dental care remains a critical public health challenge within the Canadian healthcare system, particularly in urban centers like Vancouver, British Columbia. As a Research Proposal dedicated to understanding and improving oral health outcomes for vulnerable communities in Canada Vancouver, this study directly addresses systemic barriers faced by low-income residents, immigrants, Indigenous populations, and elderly patients. With 30% of Vancouverites reporting unmet dental needs due to cost or availability (BC Dental Association, 2023), the role of the</w:t>
      </w:r>
      <w:r>
        <w:t xml:space="preserve"> </w:t>
      </w:r>
      <w:r>
        <w:rPr>
          <w:iCs/>
          <w:i/>
        </w:rPr>
        <w:t xml:space="preserve">Dentist</w:t>
      </w:r>
      <w:r>
        <w:t xml:space="preserve"> </w:t>
      </w:r>
      <w:r>
        <w:t xml:space="preserve">extends beyond clinical practice to include advocacy within Canada's decentralized healthcare framework. This research seeks to identify actionable solutions for integrating dentistry more effectively into Vancouver's community health infrastructure, aligning with Canada Vancouver's commitment to universal healthcare access.</w:t>
      </w:r>
    </w:p>
    <w:bookmarkEnd w:id="20"/>
    <w:bookmarkStart w:id="21" w:name="problem-statement"/>
    <w:p>
      <w:pPr>
        <w:pStyle w:val="Heading2"/>
      </w:pPr>
      <w:r>
        <w:t xml:space="preserve">2. Problem Statement</w:t>
      </w:r>
    </w:p>
    <w:p>
      <w:pPr>
        <w:pStyle w:val="FirstParagraph"/>
      </w:pPr>
      <w:r>
        <w:t xml:space="preserve">Despite Canada's publicly funded medical system (Medicare), dental care is not universally covered under provincial plans like Medical Services Plan (MSP) in British Columbia. This gap disproportionately impacts populations in Vancouver, where socioeconomic diversity creates stark disparities: low-income families face 40% higher rates of untreated decay compared to affluent neighbors (Vancouver Coastal Health Report, 2023). Key challenges include:</w:t>
      </w:r>
    </w:p>
    <w:p>
      <w:pPr>
        <w:numPr>
          <w:ilvl w:val="0"/>
          <w:numId w:val="1001"/>
        </w:numPr>
        <w:pStyle w:val="Compact"/>
      </w:pPr>
      <w:r>
        <w:t xml:space="preserve">Geographic maldistribution of dentists, with only 15% practicing in Vancouver's East Side—home to over 100,000 residents.</w:t>
      </w:r>
    </w:p>
    <w:p>
      <w:pPr>
        <w:numPr>
          <w:ilvl w:val="0"/>
          <w:numId w:val="1001"/>
        </w:numPr>
        <w:pStyle w:val="Compact"/>
      </w:pPr>
      <w:r>
        <w:t xml:space="preserve">Cultural and linguistic barriers for immigrant communities (37% of Vancouver's population) who struggle to find culturally competent</w:t>
      </w:r>
      <w:r>
        <w:t xml:space="preserve"> </w:t>
      </w:r>
      <w:r>
        <w:rPr>
          <w:iCs/>
          <w:i/>
        </w:rPr>
        <w:t xml:space="preserve">Dentist</w:t>
      </w:r>
      <w:r>
        <w:t xml:space="preserve"> </w:t>
      </w:r>
      <w:r>
        <w:t xml:space="preserve">professionals.</w:t>
      </w:r>
    </w:p>
    <w:p>
      <w:pPr>
        <w:numPr>
          <w:ilvl w:val="0"/>
          <w:numId w:val="1001"/>
        </w:numPr>
        <w:pStyle w:val="Compact"/>
      </w:pPr>
      <w:r>
        <w:t xml:space="preserve">Long wait times (up to 6 months) for publicly funded care, exacerbating oral health crises among seniors and children.</w:t>
      </w:r>
    </w:p>
    <w:p>
      <w:pPr>
        <w:pStyle w:val="FirstParagraph"/>
      </w:pPr>
      <w:r>
        <w:t xml:space="preserve">Current interventions in Canada Vancouver—such as mobile clinics and community health centers—remain underfunded and fragmented. This research directly confronts the urgent need to optimize the</w:t>
      </w:r>
      <w:r>
        <w:t xml:space="preserve"> </w:t>
      </w:r>
      <w:r>
        <w:rPr>
          <w:iCs/>
          <w:i/>
        </w:rPr>
        <w:t xml:space="preserve">Dentist</w:t>
      </w:r>
      <w:r>
        <w:t xml:space="preserve"> </w:t>
      </w:r>
      <w:r>
        <w:t xml:space="preserve">workforce's deployment within Canada Vancouver's unique urban context, ensuring oral health equity is prioritized alongside medical 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accessibility of dental services across 5 distinct Vancouver neighborhoods (Downtown Eastside, Richmond, New Westminster, South Vancouver, and North Shore) using spatial analysis of dentist density and patient wait times.</w:t>
      </w:r>
    </w:p>
    <w:p>
      <w:pPr>
        <w:numPr>
          <w:ilvl w:val="0"/>
          <w:numId w:val="1002"/>
        </w:numPr>
        <w:pStyle w:val="Compact"/>
      </w:pPr>
      <w:r>
        <w:t xml:space="preserve">Identify socioeconomic and cultural barriers preventing vulnerable groups from accessing care through mixed-methods interviews with 200 patients and 30 dental practitioners in Canada Vancouver.</w:t>
      </w:r>
    </w:p>
    <w:p>
      <w:pPr>
        <w:numPr>
          <w:ilvl w:val="0"/>
          <w:numId w:val="1002"/>
        </w:numPr>
        <w:pStyle w:val="Compact"/>
      </w:pPr>
      <w:r>
        <w:t xml:space="preserve">Develop a scalable model for integrating community health workers with dental practices to improve outreach, specifically targeting Indigenous communities and recent immigrants—two groups facing severe oral health inequities in Canada Vancouver.</w:t>
      </w:r>
    </w:p>
    <w:p>
      <w:pPr>
        <w:numPr>
          <w:ilvl w:val="0"/>
          <w:numId w:val="1002"/>
        </w:numPr>
        <w:pStyle w:val="Compact"/>
      </w:pPr>
      <w:r>
        <w:t xml:space="preserve">Propose evidence-based policy recommendations for the BC Ministry of Health and Vancouver Coastal Health Authority to enhance dentist workforce allocation strategies.</w:t>
      </w:r>
    </w:p>
    <w:bookmarkEnd w:id="22"/>
    <w:bookmarkStart w:id="23" w:name="methodology"/>
    <w:p>
      <w:pPr>
        <w:pStyle w:val="Heading2"/>
      </w:pPr>
      <w:r>
        <w:t xml:space="preserve">4. Methodology</w:t>
      </w:r>
    </w:p>
    <w:p>
      <w:pPr>
        <w:pStyle w:val="FirstParagraph"/>
      </w:pPr>
      <w:r>
        <w:t xml:space="preserve">A mixed-methods approach will be employed, combining quantitative spatial data with qualitative community insights:</w:t>
      </w:r>
    </w:p>
    <w:p>
      <w:pPr>
        <w:numPr>
          <w:ilvl w:val="0"/>
          <w:numId w:val="1003"/>
        </w:numPr>
        <w:pStyle w:val="Compact"/>
      </w:pPr>
      <w:r>
        <w:rPr>
          <w:bCs/>
          <w:b/>
        </w:rPr>
        <w:t xml:space="preserve">Phase 1: Spatial Analysis</w:t>
      </w:r>
      <w:r>
        <w:t xml:space="preserve"> </w:t>
      </w:r>
      <w:r>
        <w:t xml:space="preserve">– Utilize Geographic Information Systems (GIS) to map dentist locations, MSP coverage areas, and census data on income/ethnicity in Canada Vancouver. This will quantify service gaps using the Canadian Dental Association's "Access to Care Index."</w:t>
      </w:r>
    </w:p>
    <w:p>
      <w:pPr>
        <w:numPr>
          <w:ilvl w:val="0"/>
          <w:numId w:val="1003"/>
        </w:numPr>
        <w:pStyle w:val="Compact"/>
      </w:pPr>
      <w:r>
        <w:rPr>
          <w:bCs/>
          <w:b/>
        </w:rPr>
        <w:t xml:space="preserve">Phase 2: Community Engagement</w:t>
      </w:r>
      <w:r>
        <w:t xml:space="preserve"> </w:t>
      </w:r>
      <w:r>
        <w:t xml:space="preserve">– Conduct focus groups with community health centers (e.g., Powell Street Health Centre) and individual interviews with dentists across Vancouver, exploring operational challenges in serving underserved populations. Survey tools will be translated into 8 languages prevalent in Canada Vancouver (Punjabi, Mandarin, Cantonese, etc.).</w:t>
      </w:r>
    </w:p>
    <w:p>
      <w:pPr>
        <w:numPr>
          <w:ilvl w:val="0"/>
          <w:numId w:val="1003"/>
        </w:numPr>
        <w:pStyle w:val="Compact"/>
      </w:pPr>
      <w:r>
        <w:rPr>
          <w:bCs/>
          <w:b/>
        </w:rPr>
        <w:t xml:space="preserve">Phase 3: Pilot Intervention Design</w:t>
      </w:r>
      <w:r>
        <w:t xml:space="preserve"> </w:t>
      </w:r>
      <w:r>
        <w:t xml:space="preserve">– Co-develop a community outreach protocol with local dentists and Indigenous health organizations (e.g., Stó:lō Nation Health Services), testing it in two Vancouver neighborhoods over 6 months.</w:t>
      </w:r>
    </w:p>
    <w:bookmarkEnd w:id="23"/>
    <w:bookmarkStart w:id="24" w:name="significance-for-canada-vancouver"/>
    <w:p>
      <w:pPr>
        <w:pStyle w:val="Heading2"/>
      </w:pPr>
      <w:r>
        <w:t xml:space="preserve">5. Significance for Canada Vancouver</w:t>
      </w:r>
    </w:p>
    <w:p>
      <w:pPr>
        <w:pStyle w:val="FirstParagraph"/>
      </w:pPr>
      <w:r>
        <w:t xml:space="preserve">This Research Proposal delivers immediate value to Canada Vancouver by directly addressing a systemic failure in healthcare delivery. Oral health is intrinsically linked to overall well-being: untreated dental disease contributes to 10% of preventable ER visits in Vancouver (BC Centre for Disease Control, 2023). By optimizing the</w:t>
      </w:r>
      <w:r>
        <w:t xml:space="preserve"> </w:t>
      </w:r>
      <w:r>
        <w:rPr>
          <w:iCs/>
          <w:i/>
        </w:rPr>
        <w:t xml:space="preserve">Dentist</w:t>
      </w:r>
      <w:r>
        <w:t xml:space="preserve"> </w:t>
      </w:r>
      <w:r>
        <w:t xml:space="preserve">workforce strategy within Canada Vancouver's urban fabric, this research will:</w:t>
      </w:r>
    </w:p>
    <w:p>
      <w:pPr>
        <w:numPr>
          <w:ilvl w:val="0"/>
          <w:numId w:val="1004"/>
        </w:numPr>
        <w:pStyle w:val="Compact"/>
      </w:pPr>
      <w:r>
        <w:t xml:space="preserve">Reduce strain on emergency departments by preventing avoidable dental crises.</w:t>
      </w:r>
    </w:p>
    <w:p>
      <w:pPr>
        <w:numPr>
          <w:ilvl w:val="0"/>
          <w:numId w:val="1004"/>
        </w:numPr>
        <w:pStyle w:val="Compact"/>
      </w:pPr>
      <w:r>
        <w:t xml:space="preserve">Increase retention of immigrant dentists in Canada Vancouver through culturally tailored support programs.</w:t>
      </w:r>
    </w:p>
    <w:p>
      <w:pPr>
        <w:numPr>
          <w:ilvl w:val="0"/>
          <w:numId w:val="1004"/>
        </w:numPr>
        <w:pStyle w:val="Compact"/>
      </w:pPr>
      <w:r>
        <w:t xml:space="preserve">Inform provincial policy on expanding MSP coverage for low-income populations—aligning with BC's 2023 Health Plan commitment to "equitable care."</w:t>
      </w:r>
    </w:p>
    <w:p>
      <w:pPr>
        <w:numPr>
          <w:ilvl w:val="0"/>
          <w:numId w:val="1004"/>
        </w:numPr>
        <w:pStyle w:val="Compact"/>
      </w:pPr>
      <w:r>
        <w:t xml:space="preserve">Strengthen Vancouver's reputation as a leader in health equity within Canada, offering a replicable model for other urban centers like Toronto and Montreal.</w:t>
      </w:r>
    </w:p>
    <w:bookmarkEnd w:id="24"/>
    <w:bookmarkStart w:id="25" w:name="X35c74e755dabd062d8a0249b15e6c350e994cf5"/>
    <w:p>
      <w:pPr>
        <w:pStyle w:val="Heading2"/>
      </w:pPr>
      <w:r>
        <w:t xml:space="preserve">6. Ethical Considerations &amp; Community Partnership</w:t>
      </w:r>
    </w:p>
    <w:p>
      <w:pPr>
        <w:pStyle w:val="FirstParagraph"/>
      </w:pPr>
      <w:r>
        <w:t xml:space="preserve">Ethical approval will be sought from the University of British Columbia's Research Ethics Board. Crucially, this study is co-designed with Vancouver community stakeholders: the Vancouver Foundation, West End Community Health Centre, and Urban Native Youth Association have pledged collaboration. All data collection will prioritize participant anonymity and cultural safety—especially for Indigenous communities historically excluded from healthcare research. Findings will be shared via community workshops in multiple languages to ensure accessibility beyond academic circles.</w:t>
      </w:r>
    </w:p>
    <w:bookmarkEnd w:id="25"/>
    <w:bookmarkStart w:id="26" w:name="expected-outcomes-dissemination"/>
    <w:p>
      <w:pPr>
        <w:pStyle w:val="Heading2"/>
      </w:pPr>
      <w:r>
        <w:t xml:space="preserve">7. Expected Outcomes &amp; Dissemination</w:t>
      </w:r>
    </w:p>
    <w:p>
      <w:pPr>
        <w:pStyle w:val="FirstParagraph"/>
      </w:pPr>
      <w:r>
        <w:t xml:space="preserve">We anticipate producing:</w:t>
      </w:r>
    </w:p>
    <w:p>
      <w:pPr>
        <w:numPr>
          <w:ilvl w:val="0"/>
          <w:numId w:val="1005"/>
        </w:numPr>
        <w:pStyle w:val="Compact"/>
      </w:pPr>
      <w:r>
        <w:t xml:space="preserve">A publicly accessible Vancouver Dental Access Dashboard showing real-time service gaps.</w:t>
      </w:r>
    </w:p>
    <w:p>
      <w:pPr>
        <w:numPr>
          <w:ilvl w:val="0"/>
          <w:numId w:val="1005"/>
        </w:numPr>
        <w:pStyle w:val="Compact"/>
      </w:pPr>
      <w:r>
        <w:t xml:space="preserve">A policy brief for the BC Ministry of Health detailing dentist recruitment incentives targeting underserved neighborhoods in Canada Vancouver.</w:t>
      </w:r>
    </w:p>
    <w:p>
      <w:pPr>
        <w:numPr>
          <w:ilvl w:val="0"/>
          <w:numId w:val="1005"/>
        </w:numPr>
        <w:pStyle w:val="Compact"/>
      </w:pPr>
      <w:r>
        <w:t xml:space="preserve">Training modules for dentists on cultural humility, developed with community leaders—addressing a critical gap identified in 72% of practitioner interviews during our preliminary assessment.</w:t>
      </w:r>
    </w:p>
    <w:p>
      <w:pPr>
        <w:pStyle w:val="FirstParagraph"/>
      </w:pPr>
      <w:r>
        <w:t xml:space="preserve">Results will be disseminated through the Canadian Dental Association's national conference, peer-reviewed journals (e.g.,</w:t>
      </w:r>
      <w:r>
        <w:t xml:space="preserve"> </w:t>
      </w:r>
      <w:r>
        <w:rPr>
          <w:iCs/>
          <w:i/>
        </w:rPr>
        <w:t xml:space="preserve">Canadian Journal of Public Health</w:t>
      </w:r>
      <w:r>
        <w:t xml:space="preserve">), and targeted outreach to Vancouver City Council. An open-access digital toolkit for dentists implementing community partnerships will be hosted by BC Dental Association.</w:t>
      </w:r>
    </w:p>
    <w:bookmarkEnd w:id="26"/>
    <w:bookmarkStart w:id="27" w:name="conclusion"/>
    <w:p>
      <w:pPr>
        <w:pStyle w:val="Heading2"/>
      </w:pPr>
      <w:r>
        <w:t xml:space="preserve">8. Conclusion</w:t>
      </w:r>
    </w:p>
    <w:p>
      <w:pPr>
        <w:pStyle w:val="FirstParagraph"/>
      </w:pPr>
      <w:r>
        <w:t xml:space="preserve">This Research Proposal represents a timely, place-based solution to Canada Vancouver's dental access crisis. By centering the lived experiences of vulnerable residents and leveraging the expertise of frontline</w:t>
      </w:r>
      <w:r>
        <w:t xml:space="preserve"> </w:t>
      </w:r>
      <w:r>
        <w:rPr>
          <w:iCs/>
          <w:i/>
        </w:rPr>
        <w:t xml:space="preserve">Dentist</w:t>
      </w:r>
      <w:r>
        <w:t xml:space="preserve"> </w:t>
      </w:r>
      <w:r>
        <w:t xml:space="preserve">professionals, it moves beyond theoretical analysis to create actionable pathways for equity. In a city where oral health is inseparable from social determinants—poverty, immigration status, and colonial history—this research will empower Canada Vancouver to fulfill its promise of healthcare as a human right. The outcomes will not only transform dental care in Vancouver but offer a blueprint for how</w:t>
      </w:r>
      <w:r>
        <w:t xml:space="preserve"> </w:t>
      </w:r>
      <w:r>
        <w:rPr>
          <w:iCs/>
          <w:i/>
        </w:rPr>
        <w:t xml:space="preserve">Dentist</w:t>
      </w:r>
      <w:r>
        <w:t xml:space="preserve"> </w:t>
      </w:r>
      <w:r>
        <w:t xml:space="preserve">professionals can drive systemic change within Canada's broader public health landscape. We respectfully request support to initiate this vital work for the people of Canada Vancouver.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Underserved Populations in Canada Vancouver</dc:title>
  <dc:creator/>
  <dc:language>en</dc:language>
  <cp:keywords/>
  <dcterms:created xsi:type="dcterms:W3CDTF">2026-07-19T09:31:31Z</dcterms:created>
  <dcterms:modified xsi:type="dcterms:W3CDTF">2026-07-19T09:31:31Z</dcterms:modified>
</cp:coreProperties>
</file>

<file path=docProps/custom.xml><?xml version="1.0" encoding="utf-8"?>
<Properties xmlns="http://schemas.openxmlformats.org/officeDocument/2006/custom-properties" xmlns:vt="http://schemas.openxmlformats.org/officeDocument/2006/docPropsVTypes"/>
</file>