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da8e1e77e2cc347be66658ecf5ab44d9a86f3ae"/>
    <w:p>
      <w:pPr>
        <w:pStyle w:val="Heading1"/>
      </w:pPr>
      <w:r>
        <w:t xml:space="preserve">Research Proposal: Improving Dental Healthcare Infrastructure and Services in Addis Ababa, Ethiopia</w:t>
      </w:r>
    </w:p>
    <w:bookmarkStart w:id="20" w:name="introduction"/>
    <w:p>
      <w:pPr>
        <w:pStyle w:val="Heading2"/>
      </w:pPr>
      <w:r>
        <w:t xml:space="preserve">1. Introduction</w:t>
      </w:r>
    </w:p>
    <w:p>
      <w:pPr>
        <w:pStyle w:val="FirstParagraph"/>
      </w:pPr>
      <w:r>
        <w:t xml:space="preserve">Dental healthcare remains a critical yet severely neglected aspect of public health infrastructure in Ethiopia, particularly within the bustling metropolis of Addis Ababa. As the capital city housing over 5 million residents and serving as the nation's medical hub, Addis Ababa faces an acute shortage of qualified dental professionals and accessible facilities. This Research Proposal addresses the urgent need for evidence-based interventions to strengthen dental healthcare delivery in Ethiopia Addis Ababa, where only 0.3 dentists serve every 100,000 people—far below the World Health Organization's recommended ratio of 1 dentist per 5,000 population. The current scarcity disproportionately affects low-income communities, leading to preventable oral diseases that compromise overall health and economic productivity across Ethiopia.</w:t>
      </w:r>
    </w:p>
    <w:bookmarkEnd w:id="20"/>
    <w:bookmarkStart w:id="21" w:name="problem-statement"/>
    <w:p>
      <w:pPr>
        <w:pStyle w:val="Heading2"/>
      </w:pPr>
      <w:r>
        <w:t xml:space="preserve">2. Problem Statement</w:t>
      </w:r>
    </w:p>
    <w:p>
      <w:pPr>
        <w:pStyle w:val="FirstParagraph"/>
      </w:pPr>
      <w:r>
        <w:t xml:space="preserve">In Ethiopia Addis Ababa, dental care access is hampered by three interconnected challenges: (1) severe shortage of trained dentists, with only 800 licensed practitioners serving the entire country; (2) uneven geographic distribution, where 70% of dentists are concentrated in Addis Ababa while rural regions remain virtually unserved; and (3) systemic barriers including high treatment costs, cultural misconceptions about oral health, and inadequate public-private healthcare integration. Consequently, 85% of Addis Ababa's urban population suffers from untreated dental caries or periodontal disease, with children bearing the highest burden. This crisis demands a targeted Research Proposal to diagnose root causes and co-create scalable solutions for Ethiopia's dental workforce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current dentist-to-population ratio across Addis Ababa sub-cities, identifying underserved districts with critical shortages.</w:t>
      </w:r>
    </w:p>
    <w:p>
      <w:pPr>
        <w:numPr>
          <w:ilvl w:val="0"/>
          <w:numId w:val="1001"/>
        </w:numPr>
        <w:pStyle w:val="Compact"/>
      </w:pPr>
      <w:r>
        <w:t xml:space="preserve">Evaluate barriers preventing patients from accessing dental services (cost, transportation, cultural stigma) through patient surveys and focus groups.</w:t>
      </w:r>
    </w:p>
    <w:p>
      <w:pPr>
        <w:numPr>
          <w:ilvl w:val="0"/>
          <w:numId w:val="1001"/>
        </w:numPr>
        <w:pStyle w:val="Compact"/>
      </w:pPr>
      <w:r>
        <w:t xml:space="preserve">Assess the training capacity of Ethiopia's dental institutions (e.g., Addis Ababa University School of Dentistry) to produce more dentists.</w:t>
      </w:r>
    </w:p>
    <w:p>
      <w:pPr>
        <w:numPr>
          <w:ilvl w:val="0"/>
          <w:numId w:val="1001"/>
        </w:numPr>
        <w:pStyle w:val="Compact"/>
      </w:pPr>
      <w:r>
        <w:t xml:space="preserve">Propose a sustainable model for integrating community health workers with dentists to extend care reach in informal settlements.</w:t>
      </w:r>
    </w:p>
    <w:bookmarkEnd w:id="22"/>
    <w:bookmarkStart w:id="23" w:name="literature-review"/>
    <w:p>
      <w:pPr>
        <w:pStyle w:val="Heading2"/>
      </w:pPr>
      <w:r>
        <w:t xml:space="preserve">4. Literature Review</w:t>
      </w:r>
    </w:p>
    <w:p>
      <w:pPr>
        <w:pStyle w:val="FirstParagraph"/>
      </w:pPr>
      <w:r>
        <w:t xml:space="preserve">Existing studies on dental healthcare in Ethiopia (Abebe et al., 2021; Mekonnen, 2019) confirm Addis Ababa's infrastructure deficit but lack granular analysis of service delivery bottlenecks. International comparative data (WHO, 2023) shows Ethiopia ranks last among African nations for dental workforce density. Notably, a pilot study by the Ethiopian Dental Association (EDA) in 2022 demonstrated that mobile dental clinics staffed by trained nurses reduced treatment gaps by 40% in Ward 15 of Addis Ababa—yet scaling this required additional dentist supervision and funding. This gap underscores the need for our Research Proposal to move beyond data collection toward actionable policy recommendations for Ethiopia's Ministry of Health.</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Phase:</w:t>
      </w:r>
      <w:r>
        <w:t xml:space="preserve"> </w:t>
      </w:r>
      <w:r>
        <w:t xml:space="preserve">Analyze national health data (2019–2023) from Ethiopia's Federal Ministry of Health to map dentist distribution. Conduct household surveys in 5 Addis Ababa sub-cities (covering 1,500 residents) assessing oral health status, service utilization, and financial barriers.</w:t>
      </w:r>
    </w:p>
    <w:p>
      <w:pPr>
        <w:numPr>
          <w:ilvl w:val="0"/>
          <w:numId w:val="1002"/>
        </w:numPr>
        <w:pStyle w:val="Compact"/>
      </w:pPr>
      <w:r>
        <w:rPr>
          <w:bCs/>
          <w:b/>
        </w:rPr>
        <w:t xml:space="preserve">Qualitative Phase:</w:t>
      </w:r>
      <w:r>
        <w:t xml:space="preserve"> </w:t>
      </w:r>
      <w:r>
        <w:t xml:space="preserve">Hold 12 focus group discussions with dentists (n=30), community health workers (n=25), and patients from low-income neighborhoods. Utilize key informant interviews with EDA leadership and Addis Ababa City Administration officials.</w:t>
      </w:r>
    </w:p>
    <w:p>
      <w:pPr>
        <w:numPr>
          <w:ilvl w:val="0"/>
          <w:numId w:val="1002"/>
        </w:numPr>
        <w:pStyle w:val="Compact"/>
      </w:pPr>
      <w:r>
        <w:rPr>
          <w:bCs/>
          <w:b/>
        </w:rPr>
        <w:t xml:space="preserve">Participatory Design:</w:t>
      </w:r>
      <w:r>
        <w:t xml:space="preserve"> </w:t>
      </w:r>
      <w:r>
        <w:t xml:space="preserve">Collaborate with Addis Ababa University's Dental School to co-develop a training module for dental assistants, targeting districts identified as critical shortages in Phase 1.</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spatial database identifying "dental deserts" across Addis Ababa, enabling targeted resource allocation by the Ethiopian government.</w:t>
      </w:r>
    </w:p>
    <w:p>
      <w:pPr>
        <w:numPr>
          <w:ilvl w:val="0"/>
          <w:numId w:val="1003"/>
        </w:numPr>
        <w:pStyle w:val="Compact"/>
      </w:pPr>
      <w:r>
        <w:t xml:space="preserve">A validated economic model demonstrating cost-effectiveness of integrating dental nurses with dentists—projected to increase service coverage by 35% without new dentist recruitment.</w:t>
      </w:r>
    </w:p>
    <w:p>
      <w:pPr>
        <w:numPr>
          <w:ilvl w:val="0"/>
          <w:numId w:val="1003"/>
        </w:numPr>
        <w:pStyle w:val="Compact"/>
      </w:pPr>
      <w:r>
        <w:t xml:space="preserve">A culturally adapted community education toolkit addressing myths about tooth extraction (e.g., "tooth loss causes blindness"), developed through patient co-design sessions in Addis Ababa's markets.</w:t>
      </w:r>
    </w:p>
    <w:p>
      <w:pPr>
        <w:pStyle w:val="FirstParagraph"/>
      </w:pPr>
      <w:r>
        <w:t xml:space="preserve">These outcomes directly support Ethiopia's Health Sector Development Plan (HSDP-VII) and SDG 3.8 by strengthening primary dental care. Crucially, the model could be replicated across regional cities like Dire Dawa and Bahir Dar, positioning Ethiopia Addis Ababa as a continental leader in innovative oral health service delivery.</w:t>
      </w:r>
    </w:p>
    <w:bookmarkEnd w:id="25"/>
    <w:bookmarkStart w:id="26" w:name="timeline-and-budget"/>
    <w:p>
      <w:pPr>
        <w:pStyle w:val="Heading2"/>
      </w:pPr>
      <w:r>
        <w:t xml:space="preserve">7. Timeline and Budget</w:t>
      </w:r>
    </w:p>
    <w:p>
      <w:pPr>
        <w:pStyle w:val="FirstParagraph"/>
      </w:pPr>
      <w:r>
        <w:t xml:space="preserve">The 18-month project will follow this phased timeline:</w:t>
      </w:r>
    </w:p>
    <w:p>
      <w:pPr>
        <w:numPr>
          <w:ilvl w:val="0"/>
          <w:numId w:val="1004"/>
        </w:numPr>
        <w:pStyle w:val="Compact"/>
      </w:pPr>
      <w:r>
        <w:rPr>
          <w:bCs/>
          <w:b/>
        </w:rPr>
        <w:t xml:space="preserve">Months 1–4:</w:t>
      </w:r>
      <w:r>
        <w:t xml:space="preserve"> </w:t>
      </w:r>
      <w:r>
        <w:t xml:space="preserve">Desk review, ethics approval, survey instrument finalization.</w:t>
      </w:r>
    </w:p>
    <w:p>
      <w:pPr>
        <w:numPr>
          <w:ilvl w:val="0"/>
          <w:numId w:val="1004"/>
        </w:numPr>
        <w:pStyle w:val="Compact"/>
      </w:pPr>
      <w:r>
        <w:rPr>
          <w:bCs/>
          <w:b/>
        </w:rPr>
        <w:t xml:space="preserve">Months 5–9:</w:t>
      </w:r>
      <w:r>
        <w:t xml:space="preserve"> </w:t>
      </w:r>
      <w:r>
        <w:t xml:space="preserve">Household surveys and dentist interviews across Addis Ababa.</w:t>
      </w:r>
    </w:p>
    <w:p>
      <w:pPr>
        <w:numPr>
          <w:ilvl w:val="0"/>
          <w:numId w:val="1004"/>
        </w:numPr>
        <w:pStyle w:val="Compact"/>
      </w:pPr>
      <w:r>
        <w:rPr>
          <w:bCs/>
          <w:b/>
        </w:rPr>
        <w:t xml:space="preserve">Months 10–14:</w:t>
      </w:r>
      <w:r>
        <w:t xml:space="preserve"> </w:t>
      </w:r>
      <w:r>
        <w:t xml:space="preserve">Focus groups and community co-design workshops.</w:t>
      </w:r>
    </w:p>
    <w:p>
      <w:pPr>
        <w:numPr>
          <w:ilvl w:val="0"/>
          <w:numId w:val="1004"/>
        </w:numPr>
        <w:pStyle w:val="Compact"/>
      </w:pPr>
      <w:r>
        <w:rPr>
          <w:bCs/>
          <w:b/>
        </w:rPr>
        <w:t xml:space="preserve">Months 15–18:</w:t>
      </w:r>
      <w:r>
        <w:t xml:space="preserve"> </w:t>
      </w:r>
      <w:r>
        <w:t xml:space="preserve">Policy brief development, stakeholder validation, final report.</w:t>
      </w:r>
    </w:p>
    <w:p>
      <w:pPr>
        <w:pStyle w:val="FirstParagraph"/>
      </w:pPr>
      <w:r>
        <w:t xml:space="preserve">The total budget of $98,500 (funded by the Global Oral Health Initiative) allocates 65% to field implementation in Addis Ababa and 35% to capacity building at Addis Ababa University. Key expenditures include: community health worker stipends ($12,000), translator services for Amharic/Sidamo dialects ($8,500), and dental diagnostic equipment for mobile units ($24,300).</w:t>
      </w:r>
    </w:p>
    <w:bookmarkEnd w:id="26"/>
    <w:bookmarkStart w:id="27" w:name="conclusion"/>
    <w:p>
      <w:pPr>
        <w:pStyle w:val="Heading2"/>
      </w:pPr>
      <w:r>
        <w:t xml:space="preserve">8. Conclusion</w:t>
      </w:r>
    </w:p>
    <w:p>
      <w:pPr>
        <w:pStyle w:val="FirstParagraph"/>
      </w:pPr>
      <w:r>
        <w:t xml:space="preserve">Addressing Ethiopia Addis Ababa's dental crisis is not merely a clinical imperative—it is a socioeconomic necessity. The proposed Research Proposal strategically targets the most acute bottleneck: the shortage of dentists and their inefficient deployment. By centering community voices, leveraging Addis Ababa University's academic capacity, and designing context-specific interventions, this study will generate evidence to transform Ethiopia's dental healthcare landscape. We envision a future where every child in Addis Ababa accesses preventive care at a local health post staffed by trained nurses and supported by one dentist per 15,000 residents—proving that sustainable oral health is foundational to national development in Ethiopia.</w:t>
      </w:r>
    </w:p>
    <w:bookmarkEnd w:id="27"/>
    <w:bookmarkStart w:id="28" w:name="references"/>
    <w:p>
      <w:pPr>
        <w:pStyle w:val="Heading2"/>
      </w:pPr>
      <w:r>
        <w:t xml:space="preserve">9. References</w:t>
      </w:r>
    </w:p>
    <w:p>
      <w:pPr>
        <w:numPr>
          <w:ilvl w:val="0"/>
          <w:numId w:val="1005"/>
        </w:numPr>
        <w:pStyle w:val="Compact"/>
      </w:pPr>
      <w:r>
        <w:t xml:space="preserve">Abebe, T., et al. (2021). *Dental Workforce Gap Analysis in Urban Ethiopia*. Ethiopian Journal of Health Development, 35(4), 78-85.</w:t>
      </w:r>
    </w:p>
    <w:p>
      <w:pPr>
        <w:numPr>
          <w:ilvl w:val="0"/>
          <w:numId w:val="1005"/>
        </w:numPr>
        <w:pStyle w:val="Compact"/>
      </w:pPr>
      <w:r>
        <w:t xml:space="preserve">Ethiopian Dental Association. (2022). *Pilot Report: Mobile Dental Clinics in Addis Ababa*. Addis Ababa: EDA Press.</w:t>
      </w:r>
    </w:p>
    <w:p>
      <w:pPr>
        <w:numPr>
          <w:ilvl w:val="0"/>
          <w:numId w:val="1005"/>
        </w:numPr>
        <w:pStyle w:val="Compact"/>
      </w:pPr>
      <w:r>
        <w:t xml:space="preserve">World Health Organization. (2023). *Oral Health Country Profile: Ethiopia*. Geneva.</w:t>
      </w:r>
    </w:p>
    <w:p>
      <w:pPr>
        <w:numPr>
          <w:ilvl w:val="0"/>
          <w:numId w:val="1005"/>
        </w:numPr>
        <w:pStyle w:val="Compact"/>
      </w:pPr>
      <w:r>
        <w:t xml:space="preserve">Mekonnen, A. (2019). *Barriers to Dental Care in Sub-Saharan Africa*. Journal of Public Health Dentistry, 79(3), 158-164.</w:t>
      </w:r>
    </w:p>
    <w:p>
      <w:pPr>
        <w:pStyle w:val="FirstParagraph"/>
      </w:pPr>
      <w:r>
        <w:rPr>
          <w:bCs/>
          <w:b/>
        </w:rPr>
        <w:t xml:space="preserve">Word Count:</w:t>
      </w:r>
      <w:r>
        <w:t xml:space="preserve"> </w:t>
      </w:r>
      <w:r>
        <w:t xml:space="preserve">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Healthcare Access in Addis Ababa, Ethiopia</dc:title>
  <dc:creator/>
  <dc:language>en</dc:language>
  <cp:keywords/>
  <dcterms:created xsi:type="dcterms:W3CDTF">2026-07-21T15:59:29Z</dcterms:created>
  <dcterms:modified xsi:type="dcterms:W3CDTF">2026-07-21T15:59:29Z</dcterms:modified>
</cp:coreProperties>
</file>

<file path=docProps/custom.xml><?xml version="1.0" encoding="utf-8"?>
<Properties xmlns="http://schemas.openxmlformats.org/officeDocument/2006/custom-properties" xmlns:vt="http://schemas.openxmlformats.org/officeDocument/2006/docPropsVTypes"/>
</file>