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Dental</w:t>
      </w:r>
      <w:r>
        <w:t xml:space="preserve"> </w:t>
      </w:r>
      <w:r>
        <w:t xml:space="preserve">Care</w:t>
      </w:r>
      <w:r>
        <w:t xml:space="preserve"> </w:t>
      </w:r>
      <w:r>
        <w:t xml:space="preserve">Delivery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Germany</w:t>
      </w:r>
      <w:r>
        <w:t xml:space="preserve"> </w:t>
      </w:r>
      <w:r>
        <w:t xml:space="preserve">Frankfurt</w:t>
      </w:r>
    </w:p>
    <w:bookmarkStart w:id="30" w:name="X80c3b29ac1852b2095a5284378413e05c0a1f0d"/>
    <w:p>
      <w:pPr>
        <w:pStyle w:val="Heading1"/>
      </w:pPr>
      <w:r>
        <w:t xml:space="preserve">Research Proposal: Optimizing Dental Care Delivery for Multicultural Populations in Germany Frankfurt</w:t>
      </w:r>
    </w:p>
    <w:bookmarkStart w:id="20" w:name="abstract"/>
    <w:p>
      <w:pPr>
        <w:pStyle w:val="Heading2"/>
      </w:pPr>
      <w:r>
        <w:t xml:space="preserve">Abstract</w:t>
      </w:r>
    </w:p>
    <w:p>
      <w:pPr>
        <w:pStyle w:val="FirstParagraph"/>
      </w:pPr>
      <w:r>
        <w:t xml:space="preserve">This research proposal addresses a critical gap in dental healthcare delivery within the cosmopolitan urban environment of Germany Frankfurt. Focusing on the evolving role of the Dentist in a city characterized by high immigration and cultural diversity, this study aims to analyze systemic challenges and develop evidence-based strategies for enhancing patient access, communication efficacy, and treatment outcomes. With over 35% of Frankfurt's population holding foreign citizenship (Frankfurt City Statistics Office, 2023), understanding the unique demands placed on Dentist practices is paramount for sustainable healthcare in Germany's financial hub. This project will employ mixed-methods research to generate actionable insights specifically tailored to the Frankfurt context, directly contributing to improved dental service provision across Germany.</w:t>
      </w:r>
    </w:p>
    <w:bookmarkEnd w:id="20"/>
    <w:bookmarkStart w:id="21" w:name="introduction-and-research-background"/>
    <w:p>
      <w:pPr>
        <w:pStyle w:val="Heading2"/>
      </w:pPr>
      <w:r>
        <w:t xml:space="preserve">1. Introduction and Research Background</w:t>
      </w:r>
    </w:p>
    <w:p>
      <w:pPr>
        <w:pStyle w:val="FirstParagraph"/>
      </w:pPr>
      <w:r>
        <w:t xml:space="preserve">Germany Frankfurt, as a leading international business center and major immigration gateway within Germany, presents a unique case study for dental healthcare research. The city’s demographic profile—boasting one of the highest concentrations of foreign-born residents in Germany—creates complex demands on local healthcare infrastructure, particularly for Dentist professionals operating within the statutory health insurance (GKV) framework. Unlike rural or smaller German cities, Frankfurt's dental practices routinely encounter patients with diverse linguistic backgrounds (over 150 languages spoken), varying cultural perceptions of oral health, and differing expectations regarding dental procedures. Current literature on German dentistry often overlooks this urban multicultural dimension, focusing instead on national trends or standardized models not applicable to Frankfurt's reality. This research directly bridges this gap by centering the Dentist's experience and patient needs within Germany Frankfurt.</w:t>
      </w:r>
    </w:p>
    <w:bookmarkEnd w:id="21"/>
    <w:bookmarkStart w:id="22" w:name="problem-statement"/>
    <w:p>
      <w:pPr>
        <w:pStyle w:val="Heading2"/>
      </w:pPr>
      <w:r>
        <w:t xml:space="preserve">2. Problem Statement</w:t>
      </w:r>
    </w:p>
    <w:p>
      <w:pPr>
        <w:pStyle w:val="FirstParagraph"/>
      </w:pPr>
      <w:r>
        <w:t xml:space="preserve">Despite robust dental care infrastructure in Germany, significant disparities persist in patient satisfaction and access for non-German speaking populations within Frankfurt. Preliminary data from the Hessian Dental Association (Hessische Zahnärztekammer) indicates that 40% of Frankfurt residents with migrant backgrounds report difficulties communicating treatment plans with their Dentist, leading to higher rates of missed appointments (22% vs. 15%) and lower adherence to preventive care recommendations compared to native German patients. Furthermore, the pressure on Dentist practices in Frankfurt is intensifying due to a 10% national shortage of dental professionals (DZVH Report, 2023), compounded by high patient volumes and complex insurance billing processes under Germany's dual health system (GKV/PKV). Without context-specific research, these challenges will persist, undermining the quality of care for a substantial portion of Frankfurt's population and straining the overall healthcare system in Germany.</w:t>
      </w:r>
    </w:p>
    <w:bookmarkEnd w:id="22"/>
    <w:bookmarkStart w:id="23" w:name="research-objectives"/>
    <w:p>
      <w:pPr>
        <w:pStyle w:val="Heading2"/>
      </w:pPr>
      <w:r>
        <w:t xml:space="preserve">3. Research Objectives</w:t>
      </w:r>
    </w:p>
    <w:p>
      <w:pPr>
        <w:numPr>
          <w:ilvl w:val="0"/>
          <w:numId w:val="1001"/>
        </w:numPr>
        <w:pStyle w:val="Compact"/>
      </w:pPr>
      <w:r>
        <w:t xml:space="preserve">To identify key communication barriers and cultural misunderstandings encountered by Dentist practices serving Frankfurt's multicultural patient base.</w:t>
      </w:r>
    </w:p>
    <w:p>
      <w:pPr>
        <w:numPr>
          <w:ilvl w:val="0"/>
          <w:numId w:val="1001"/>
        </w:numPr>
        <w:pStyle w:val="Compact"/>
      </w:pPr>
      <w:r>
        <w:t xml:space="preserve">To assess the impact of language support services (e.g., interpreters, multilingual materials) on patient satisfaction and clinical outcomes in Frankfurt dental clinics.</w:t>
      </w:r>
    </w:p>
    <w:p>
      <w:pPr>
        <w:numPr>
          <w:ilvl w:val="0"/>
          <w:numId w:val="1001"/>
        </w:numPr>
        <w:pStyle w:val="Compact"/>
      </w:pPr>
      <w:r>
        <w:t xml:space="preserve">To evaluate the operational challenges faced by Dentist professionals in integrating culturally competent care into daily practice within Germany's specific regulatory environment.</w:t>
      </w:r>
    </w:p>
    <w:p>
      <w:pPr>
        <w:numPr>
          <w:ilvl w:val="0"/>
          <w:numId w:val="1001"/>
        </w:numPr>
        <w:pStyle w:val="Compact"/>
      </w:pPr>
      <w:r>
        <w:t xml:space="preserve">To develop a practical framework for optimizing dental service delivery tailored to the unique demographics of Germany Frankfurt, enhancing both patient experience and dentist workflow efficiency.</w:t>
      </w:r>
    </w:p>
    <w:bookmarkEnd w:id="23"/>
    <w:bookmarkStart w:id="24" w:name="Xd4a9e82cf87cce978ec266bec3466009651ff30"/>
    <w:p>
      <w:pPr>
        <w:pStyle w:val="Heading2"/>
      </w:pPr>
      <w:r>
        <w:t xml:space="preserve">4. Literature Review (Focus: Germany Frankfurt Context)</w:t>
      </w:r>
    </w:p>
    <w:p>
      <w:pPr>
        <w:pStyle w:val="FirstParagraph"/>
      </w:pPr>
      <w:r>
        <w:t xml:space="preserve">Existing research on German dentistry primarily addresses national insurance structures or clinical outcomes but lacks granular focus on urban centers like Frankfurt. Studies by the German Dental Association (DZVH) highlight general trends in patient satisfaction, yet fail to disaggregate data for cities with high immigration density (DZVH, 2022). Research on cultural competence in German healthcare often references theoretical models without applying them to specific metropolitan contexts like Frankfurt. A recent study by the University of Frankfurt's Institute of Medical Sociology (2023) noted that while 78% of Dentist practices in the city offer basic multilingual materials, only 35% utilize professional interpreters consistently due to cost and logistical barriers. This research directly addresses these identified voids by grounding analysis firmly within Germany Frankfurt's operational and demographic reality.</w:t>
      </w:r>
    </w:p>
    <w:bookmarkEnd w:id="24"/>
    <w:bookmarkStart w:id="25" w:name="methodology"/>
    <w:p>
      <w:pPr>
        <w:pStyle w:val="Heading2"/>
      </w:pPr>
      <w:r>
        <w:t xml:space="preserve">5. Methodology</w:t>
      </w:r>
    </w:p>
    <w:p>
      <w:pPr>
        <w:pStyle w:val="FirstParagraph"/>
      </w:pPr>
      <w:r>
        <w:t xml:space="preserve">This study will employ a sequential mixed-methods approach over 18 months:</w:t>
      </w:r>
    </w:p>
    <w:p>
      <w:pPr>
        <w:numPr>
          <w:ilvl w:val="0"/>
          <w:numId w:val="1002"/>
        </w:numPr>
        <w:pStyle w:val="Compact"/>
      </w:pPr>
      <w:r>
        <w:rPr>
          <w:bCs/>
          <w:b/>
        </w:rPr>
        <w:t xml:space="preserve">Phase 1 (Qualitative):</w:t>
      </w:r>
      <w:r>
        <w:t xml:space="preserve"> </w:t>
      </w:r>
      <w:r>
        <w:t xml:space="preserve">Semi-structured interviews with 30 Dentist practitioners from diverse practice types across Frankfurt (urban, suburban, university-affiliated), exploring daily challenges in managing cultural and linguistic diversity. Focus groups will be conducted with 4 focus groups of 8-10 patients from major migrant communities (Turkish, Romanian, Italian, Vietnamese).</w:t>
      </w:r>
    </w:p>
    <w:p>
      <w:pPr>
        <w:numPr>
          <w:ilvl w:val="0"/>
          <w:numId w:val="1002"/>
        </w:numPr>
        <w:pStyle w:val="Compact"/>
      </w:pPr>
      <w:r>
        <w:rPr>
          <w:bCs/>
          <w:b/>
        </w:rPr>
        <w:t xml:space="preserve">Phase 2 (Quantitative):</w:t>
      </w:r>
      <w:r>
        <w:t xml:space="preserve"> </w:t>
      </w:r>
      <w:r>
        <w:t xml:space="preserve">A structured survey distributed to 200 Dentist practices within Frankfurt's municipal boundaries (representing ~65% of the city's dental clinics), measuring utilization of support services, patient wait times by language group, and self-reported satisfaction metrics.</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language support and clinical outcomes. Findings will be triangulated to ensure validity within the Germany Frankfurt context.</w:t>
      </w:r>
    </w:p>
    <w:bookmarkEnd w:id="25"/>
    <w:bookmarkStart w:id="26" w:name="expected-outcomes-and-significance"/>
    <w:p>
      <w:pPr>
        <w:pStyle w:val="Heading2"/>
      </w:pPr>
      <w:r>
        <w:t xml:space="preserve">6. Expected Outcomes and Significance</w:t>
      </w:r>
    </w:p>
    <w:p>
      <w:pPr>
        <w:pStyle w:val="FirstParagraph"/>
      </w:pPr>
      <w:r>
        <w:t xml:space="preserve">The research will produce a comprehensive report with actionable recommendations specifically for Dentist practices operating in Germany Frankfurt, including:</w:t>
      </w:r>
    </w:p>
    <w:p>
      <w:pPr>
        <w:numPr>
          <w:ilvl w:val="0"/>
          <w:numId w:val="1003"/>
        </w:numPr>
        <w:pStyle w:val="Compact"/>
      </w:pPr>
      <w:r>
        <w:t xml:space="preserve">A validated toolkit for implementing effective language support systems within Frankfurt's dental clinics, considering cost constraints under the German healthcare model.</w:t>
      </w:r>
    </w:p>
    <w:p>
      <w:pPr>
        <w:numPr>
          <w:ilvl w:val="0"/>
          <w:numId w:val="1003"/>
        </w:numPr>
        <w:pStyle w:val="Compact"/>
      </w:pPr>
      <w:r>
        <w:t xml:space="preserve">Evidence-based guidelines for integrating cultural competency training into continuing education programs tailored to Frankfurt's patient demographics.</w:t>
      </w:r>
    </w:p>
    <w:p>
      <w:pPr>
        <w:numPr>
          <w:ilvl w:val="0"/>
          <w:numId w:val="1003"/>
        </w:numPr>
        <w:pStyle w:val="Compact"/>
      </w:pPr>
      <w:r>
        <w:t xml:space="preserve">Data-driven insights on optimizing appointment scheduling and resource allocation in high-volume multicultural practices within the city.</w:t>
      </w:r>
    </w:p>
    <w:p>
      <w:pPr>
        <w:pStyle w:val="FirstParagraph"/>
      </w:pPr>
      <w:r>
        <w:t xml:space="preserve">These outcomes hold significant value for the broader German healthcare landscape. By demonstrating a model that successfully addresses linguistic and cultural barriers in Frankfurt—a microcosm of Germany's increasing diversity—the findings can inform policy recommendations from national bodies like the Federal Joint Committee (G-BA) and be replicated in other major German cities experiencing similar demographic shifts. Ultimately, this research will empower Dentist professionals across Germany to deliver more equitable, efficient, and patient-centered care.</w:t>
      </w:r>
    </w:p>
    <w:bookmarkEnd w:id="26"/>
    <w:bookmarkStart w:id="27" w:name="timeline-and-resources"/>
    <w:p>
      <w:pPr>
        <w:pStyle w:val="Heading2"/>
      </w:pPr>
      <w:r>
        <w:t xml:space="preserve">7. Timeline and Resources</w:t>
      </w:r>
    </w:p>
    <w:p>
      <w:pPr>
        <w:pStyle w:val="FirstParagraph"/>
      </w:pPr>
      <w:r>
        <w:t xml:space="preserve">Months 1-3: Literature review &amp; study design refinement (focused on Frankfurt context).</w:t>
      </w:r>
      <w:r>
        <w:br/>
      </w:r>
      <w:r>
        <w:t xml:space="preserve">Months 4-9: Recruitment of Dentist participants; qualitative data collection in Frankfurt.</w:t>
      </w:r>
      <w:r>
        <w:br/>
      </w:r>
      <w:r>
        <w:t xml:space="preserve">Months 10-14: Quantitative survey distribution, data collection, and analysis within Germany Frankfurt.</w:t>
      </w:r>
      <w:r>
        <w:br/>
      </w:r>
      <w:r>
        <w:t xml:space="preserve">Months 15-18: Framework development, report drafting, stakeholder workshops with Frankfurt dental associations (Hessische Zahnärztekammer), and final submission.</w:t>
      </w:r>
    </w:p>
    <w:bookmarkEnd w:id="27"/>
    <w:bookmarkStart w:id="28" w:name="conclusion"/>
    <w:p>
      <w:pPr>
        <w:pStyle w:val="Heading2"/>
      </w:pPr>
      <w:r>
        <w:t xml:space="preserve">8. Conclusion</w:t>
      </w:r>
    </w:p>
    <w:p>
      <w:pPr>
        <w:pStyle w:val="FirstParagraph"/>
      </w:pPr>
      <w:r>
        <w:t xml:space="preserve">The escalating multiculturalism of Germany Frankfurt necessitates targeted research to optimize the delivery of dental care. This Research Proposal directly addresses the critical need for context-specific solutions for Dentist professionals navigating this complex urban environment within Germany. By focusing exclusively on Frankfurt's unique demographic and operational landscape, this study will generate practical knowledge that transcends local boundaries, offering a replicable blueprint for enhancing dental healthcare equity across Germany. The findings promise not only to improve patient outcomes but also to strengthen the professional capacity of Dentist practitioners in one of Europe's most dynamic cities, affirming Germany Frankfurt as a leader in innovative, inclusive healthcare delivery.</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Dental Care Delivery for Multicultural Populations in Germany Frankfurt</dc:title>
  <dc:creator/>
  <dc:language>en</dc:language>
  <cp:keywords/>
  <dcterms:created xsi:type="dcterms:W3CDTF">2026-07-21T03:15:55Z</dcterms:created>
  <dcterms:modified xsi:type="dcterms:W3CDTF">2026-07-21T03:15:55Z</dcterms:modified>
</cp:coreProperties>
</file>

<file path=docProps/custom.xml><?xml version="1.0" encoding="utf-8"?>
<Properties xmlns="http://schemas.openxmlformats.org/officeDocument/2006/custom-properties" xmlns:vt="http://schemas.openxmlformats.org/officeDocument/2006/docPropsVTypes"/>
</file>