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Dental</w:t>
      </w:r>
      <w:r>
        <w:t xml:space="preserve"> </w:t>
      </w:r>
      <w:r>
        <w:t xml:space="preserve">Healthcare</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Nepal</w:t>
      </w:r>
      <w:r>
        <w:t xml:space="preserve"> </w:t>
      </w:r>
      <w:r>
        <w:t xml:space="preserve">Kathmandu</w:t>
      </w:r>
    </w:p>
    <w:bookmarkStart w:id="32" w:name="Xcd0cb614626bf8a0e7b7cb926689211b79789f8"/>
    <w:p>
      <w:pPr>
        <w:pStyle w:val="Heading1"/>
      </w:pPr>
      <w:r>
        <w:t xml:space="preserve">Research Proposal: Addressing Dental Health Disparities in Nepal Kathmandu Through Enhanced Professional Practices</w:t>
      </w:r>
    </w:p>
    <w:bookmarkStart w:id="20" w:name="introduction"/>
    <w:p>
      <w:pPr>
        <w:pStyle w:val="Heading2"/>
      </w:pPr>
      <w:r>
        <w:t xml:space="preserve">1. Introduction</w:t>
      </w:r>
    </w:p>
    <w:p>
      <w:pPr>
        <w:pStyle w:val="FirstParagraph"/>
      </w:pPr>
      <w:r>
        <w:t xml:space="preserve">The Kingdom of Nepal, particularly its capital region of Kathmandu Valley, faces a critical deficit in accessible and quality dental healthcare services. With over 30 million citizens and Kathmandu Valley housing approximately 3.5 million residents, the ratio of</w:t>
      </w:r>
      <w:r>
        <w:t xml:space="preserve"> </w:t>
      </w:r>
      <w:r>
        <w:rPr>
          <w:bCs/>
          <w:b/>
        </w:rPr>
        <w:t xml:space="preserve">Dentist</w:t>
      </w:r>
      <w:r>
        <w:t xml:space="preserve"> </w:t>
      </w:r>
      <w:r>
        <w:t xml:space="preserve">to population stands at a staggering 1:42,000—far below the WHO-recommended minimum of 1:5,000 (WHO, 2022). This severe shortage disproportionately impacts low-income communities in Kathmandu's urban slums and peri-urban settlements where dental care is either unaffordable or geographically inaccessible. This</w:t>
      </w:r>
      <w:r>
        <w:t xml:space="preserve"> </w:t>
      </w:r>
      <w:r>
        <w:rPr>
          <w:bCs/>
          <w:b/>
        </w:rPr>
        <w:t xml:space="preserve">Research Proposal</w:t>
      </w:r>
      <w:r>
        <w:t xml:space="preserve"> </w:t>
      </w:r>
      <w:r>
        <w:t xml:space="preserve">aims to investigate systemic barriers to dental healthcare delivery in Nepal Kathmandu and propose evidence-based strategies to empower</w:t>
      </w:r>
      <w:r>
        <w:t xml:space="preserve"> </w:t>
      </w:r>
      <w:r>
        <w:rPr>
          <w:bCs/>
          <w:b/>
        </w:rPr>
        <w:t xml:space="preserve">Dentist</w:t>
      </w:r>
      <w:r>
        <w:t xml:space="preserve"> </w:t>
      </w:r>
      <w:r>
        <w:t xml:space="preserve">professionals in expanding equitable services.</w:t>
      </w:r>
    </w:p>
    <w:bookmarkEnd w:id="20"/>
    <w:bookmarkStart w:id="21" w:name="X651625db9f6477df832f8642c5c21d2a8f5b24f"/>
    <w:p>
      <w:pPr>
        <w:pStyle w:val="Heading2"/>
      </w:pPr>
      <w:r>
        <w:t xml:space="preserve">2. Contextual Background: Dental Healthcare Crisis in Nepal Kathmandu</w:t>
      </w:r>
    </w:p>
    <w:p>
      <w:pPr>
        <w:pStyle w:val="FirstParagraph"/>
      </w:pPr>
      <w:r>
        <w:t xml:space="preserve">Nepal's oral health statistics are alarming: 73% of the population suffers from dental caries (WHO, 2021), yet only 15% of Kathmandu residents access regular dental care. The situation is exacerbated by three interlocking challenges: (i) severe maldistribution of</w:t>
      </w:r>
      <w:r>
        <w:t xml:space="preserve"> </w:t>
      </w:r>
      <w:r>
        <w:rPr>
          <w:bCs/>
          <w:b/>
        </w:rPr>
        <w:t xml:space="preserve">Dentist</w:t>
      </w:r>
      <w:r>
        <w:t xml:space="preserve"> </w:t>
      </w:r>
      <w:r>
        <w:t xml:space="preserve">professionals, with 78% concentrated in Kathmandu Metropolitan City while rural districts face zero coverage; (ii) high out-of-pocket expenses—average dental treatment costs represent 40% of monthly household income for the lowest-income quintile; and (iii) outdated infrastructure in public facilities where over 60% of government dental clinics operate without modern equipment. The</w:t>
      </w:r>
      <w:r>
        <w:t xml:space="preserve"> </w:t>
      </w:r>
      <w:r>
        <w:rPr>
          <w:bCs/>
          <w:b/>
        </w:rPr>
        <w:t xml:space="preserve">Nepal Kathmandu</w:t>
      </w:r>
      <w:r>
        <w:t xml:space="preserve"> </w:t>
      </w:r>
      <w:r>
        <w:t xml:space="preserve">context is further complicated by cultural perceptions viewing dental care as "optional," leading to advanced disease progression before seeking help.</w:t>
      </w:r>
    </w:p>
    <w:bookmarkEnd w:id="21"/>
    <w:bookmarkStart w:id="22" w:name="X44e3d294d789be597d32f0dfa2dcadc5b0c037c"/>
    <w:p>
      <w:pPr>
        <w:pStyle w:val="Heading2"/>
      </w:pPr>
      <w:r>
        <w:t xml:space="preserve">3. Literature Review: Gaps in Current Research</w:t>
      </w:r>
    </w:p>
    <w:p>
      <w:pPr>
        <w:pStyle w:val="FirstParagraph"/>
      </w:pPr>
      <w:r>
        <w:t xml:space="preserve">Existing studies (Shrestha et al., 2020; Dhakal, 2019) primarily focus on epidemiological data but neglect the professional capacity of local</w:t>
      </w:r>
      <w:r>
        <w:t xml:space="preserve"> </w:t>
      </w:r>
      <w:r>
        <w:rPr>
          <w:bCs/>
          <w:b/>
        </w:rPr>
        <w:t xml:space="preserve">Dentist</w:t>
      </w:r>
      <w:r>
        <w:t xml:space="preserve">. Crucially, no research has examined how to optimize the workflow of existing dental practitioners in Kathmandu to maximize service reach within resource constraints. Recent WHO Nepal reports (2023) emphasize "task-shifting" models where auxiliary personnel support</w:t>
      </w:r>
      <w:r>
        <w:t xml:space="preserve"> </w:t>
      </w:r>
      <w:r>
        <w:rPr>
          <w:bCs/>
          <w:b/>
        </w:rPr>
        <w:t xml:space="preserve">Dentist</w:t>
      </w:r>
      <w:r>
        <w:t xml:space="preserve">—yet this remains untested in Kathmandu's context due to regulatory barriers and training gaps. This proposal directly addresses this void by centering the</w:t>
      </w:r>
      <w:r>
        <w:t xml:space="preserve"> </w:t>
      </w:r>
      <w:r>
        <w:rPr>
          <w:bCs/>
          <w:b/>
        </w:rPr>
        <w:t xml:space="preserve">Dentist</w:t>
      </w:r>
      <w:r>
        <w:t xml:space="preserve">'s role as the catalyst for systemic change.</w:t>
      </w:r>
    </w:p>
    <w:bookmarkEnd w:id="22"/>
    <w:bookmarkStart w:id="23" w:name="research-objectives"/>
    <w:p>
      <w:pPr>
        <w:pStyle w:val="Heading2"/>
      </w:pPr>
      <w:r>
        <w:t xml:space="preserve">4. Research Objectives</w:t>
      </w:r>
    </w:p>
    <w:p>
      <w:pPr>
        <w:numPr>
          <w:ilvl w:val="0"/>
          <w:numId w:val="1001"/>
        </w:numPr>
        <w:pStyle w:val="Compact"/>
      </w:pPr>
      <w:r>
        <w:t xml:space="preserve">To map the geographic distribution of licensed dentists across Kathmandu Metropolitan City and identify underserved zones using GIS analysis.</w:t>
      </w:r>
    </w:p>
    <w:p>
      <w:pPr>
        <w:numPr>
          <w:ilvl w:val="0"/>
          <w:numId w:val="1001"/>
        </w:numPr>
        <w:pStyle w:val="Compact"/>
      </w:pPr>
      <w:r>
        <w:t xml:space="preserve">To assess barriers hindering dental service delivery: financial (patient affordability), infrastructural (clinic equipment), and professional (workload, training gaps).</w:t>
      </w:r>
    </w:p>
    <w:p>
      <w:pPr>
        <w:numPr>
          <w:ilvl w:val="0"/>
          <w:numId w:val="1001"/>
        </w:numPr>
        <w:pStyle w:val="Compact"/>
      </w:pPr>
      <w:r>
        <w:t xml:space="preserve">To co-design a "Community Dental Outreach Model" with local</w:t>
      </w:r>
      <w:r>
        <w:t xml:space="preserve"> </w:t>
      </w:r>
      <w:r>
        <w:rPr>
          <w:bCs/>
          <w:b/>
        </w:rPr>
        <w:t xml:space="preserve">Dentist</w:t>
      </w:r>
      <w:r>
        <w:t xml:space="preserve"> </w:t>
      </w:r>
      <w:r>
        <w:t xml:space="preserve">practitioners that integrates tele-dentistry and community health workers.</w:t>
      </w:r>
    </w:p>
    <w:p>
      <w:pPr>
        <w:numPr>
          <w:ilvl w:val="0"/>
          <w:numId w:val="1001"/>
        </w:numPr>
        <w:pStyle w:val="Compact"/>
      </w:pPr>
      <w:r>
        <w:t xml:space="preserve">To evaluate the economic viability of proposed models through cost-benefit analysis for both providers and patients in Nepal Kathmandu.</w:t>
      </w:r>
    </w:p>
    <w:bookmarkEnd w:id="23"/>
    <w:bookmarkStart w:id="27" w:name="methodology"/>
    <w:p>
      <w:pPr>
        <w:pStyle w:val="Heading2"/>
      </w:pPr>
      <w:r>
        <w:t xml:space="preserve">5. Methodology</w:t>
      </w:r>
    </w:p>
    <w:p>
      <w:pPr>
        <w:pStyle w:val="FirstParagraph"/>
      </w:pPr>
      <w:r>
        <w:t xml:space="preserve">This mixed-methods study will span 18 months across six districts of Kathmandu Valley:</w:t>
      </w:r>
    </w:p>
    <w:bookmarkStart w:id="24" w:name="X713b6d276cbf058e5f0708b5b831f1804cab3a9"/>
    <w:p>
      <w:pPr>
        <w:pStyle w:val="Heading3"/>
      </w:pPr>
      <w:r>
        <w:t xml:space="preserve">Phase 1: Quantitative Assessment (Months 1-6)</w:t>
      </w:r>
    </w:p>
    <w:p>
      <w:pPr>
        <w:numPr>
          <w:ilvl w:val="0"/>
          <w:numId w:val="1002"/>
        </w:numPr>
        <w:pStyle w:val="Compact"/>
      </w:pPr>
      <w:r>
        <w:t xml:space="preserve">Survey 200 registered dentists via the Nepal Dental Association to quantify service gaps, workload, and equipment access.</w:t>
      </w:r>
    </w:p>
    <w:p>
      <w:pPr>
        <w:numPr>
          <w:ilvl w:val="0"/>
          <w:numId w:val="1002"/>
        </w:numPr>
        <w:pStyle w:val="Compact"/>
      </w:pPr>
      <w:r>
        <w:t xml:space="preserve">Analyze GIS data from Nepal’s National Health Facility Inventory to correlate dentist density with population vulnerability indices (income, education).</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t xml:space="preserve">Conduct in-depth interviews with 45 patients from slum settlements (e.g., Banchare Dhoka, Pashupatinath) to document financial and cultural barriers.</w:t>
      </w:r>
    </w:p>
    <w:p>
      <w:pPr>
        <w:numPr>
          <w:ilvl w:val="0"/>
          <w:numId w:val="1003"/>
        </w:numPr>
        <w:pStyle w:val="Compact"/>
      </w:pPr>
      <w:r>
        <w:t xml:space="preserve">Host focus groups with 60 dentists to co-develop the outreach model addressing practical constraints (e.g., clinic hours, mobile unit feasibility).</w:t>
      </w:r>
    </w:p>
    <w:bookmarkEnd w:id="25"/>
    <w:bookmarkStart w:id="26" w:name="X2c75b765e3d9dde604f126a4cb06440c9e08454"/>
    <w:p>
      <w:pPr>
        <w:pStyle w:val="Heading3"/>
      </w:pPr>
      <w:r>
        <w:t xml:space="preserve">Phase 3: Model Implementation &amp; Evaluation (Months 13-18)</w:t>
      </w:r>
    </w:p>
    <w:p>
      <w:pPr>
        <w:numPr>
          <w:ilvl w:val="0"/>
          <w:numId w:val="1004"/>
        </w:numPr>
        <w:pStyle w:val="Compact"/>
      </w:pPr>
      <w:r>
        <w:t xml:space="preserve">Pilot the Community Dental Outreach Model in two high-need zones: Kupondole and Maharajgunj.</w:t>
      </w:r>
    </w:p>
    <w:p>
      <w:pPr>
        <w:numPr>
          <w:ilvl w:val="0"/>
          <w:numId w:val="1004"/>
        </w:numPr>
        <w:pStyle w:val="Compact"/>
      </w:pPr>
      <w:r>
        <w:t xml:space="preserve">Track metrics: patients served, cost per visit, treatment completion rates, and patient satisfaction (using WHO oral health assessment tools).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generate the first practical framework for scaling dental services in Nepal Kathmandu through empowered local</w:t>
      </w:r>
      <w:r>
        <w:t xml:space="preserve"> </w:t>
      </w:r>
      <w:r>
        <w:rPr>
          <w:bCs/>
          <w:b/>
        </w:rPr>
        <w:t xml:space="preserve">Dentist</w:t>
      </w:r>
      <w:r>
        <w:t xml:space="preserve">. Expected deliverables include:</w:t>
      </w:r>
    </w:p>
    <w:p>
      <w:pPr>
        <w:numPr>
          <w:ilvl w:val="0"/>
          <w:numId w:val="1005"/>
        </w:numPr>
        <w:pStyle w:val="Compact"/>
      </w:pPr>
      <w:r>
        <w:t xml:space="preserve">A validated GIS-based "Dental Access Atlas" for Kathmandu, guiding future policy investments.</w:t>
      </w:r>
    </w:p>
    <w:p>
      <w:pPr>
        <w:numPr>
          <w:ilvl w:val="0"/>
          <w:numId w:val="1005"/>
        </w:numPr>
        <w:pStyle w:val="Compact"/>
      </w:pPr>
      <w:r>
        <w:t xml:space="preserve">A cost-effective outreach model demonstrating 40% increased service reach without new dentist recruitment—critical given Nepal's 92% dentist shortage (Nepal Health Research Council, 2023).</w:t>
      </w:r>
    </w:p>
    <w:p>
      <w:pPr>
        <w:numPr>
          <w:ilvl w:val="0"/>
          <w:numId w:val="1005"/>
        </w:numPr>
        <w:pStyle w:val="Compact"/>
      </w:pPr>
      <w:r>
        <w:t xml:space="preserve">Policy recommendations for the Ministry of Health to revise dental practice regulations enabling tele-dentistry and auxiliary roles.</w:t>
      </w:r>
    </w:p>
    <w:p>
      <w:pPr>
        <w:numPr>
          <w:ilvl w:val="0"/>
          <w:numId w:val="1005"/>
        </w:numPr>
        <w:pStyle w:val="Compact"/>
      </w:pPr>
      <w:r>
        <w:t xml:space="preserve">A training toolkit for</w:t>
      </w:r>
      <w:r>
        <w:t xml:space="preserve"> </w:t>
      </w:r>
      <w:r>
        <w:rPr>
          <w:bCs/>
          <w:b/>
        </w:rPr>
        <w:t xml:space="preserve">Dentist</w:t>
      </w:r>
      <w:r>
        <w:t xml:space="preserve"> </w:t>
      </w:r>
      <w:r>
        <w:t xml:space="preserve">to conduct community screenings using low-cost devices like handheld intraoral cameras.</w:t>
      </w:r>
    </w:p>
    <w:p>
      <w:pPr>
        <w:pStyle w:val="FirstParagraph"/>
      </w:pPr>
      <w:r>
        <w:t xml:space="preserve">The significance extends beyond Kathmandu: Nepal's model offers replicable lessons for South Asian cities facing similar healthcare workforce crises. By centering the</w:t>
      </w:r>
      <w:r>
        <w:t xml:space="preserve"> </w:t>
      </w:r>
      <w:r>
        <w:rPr>
          <w:bCs/>
          <w:b/>
        </w:rPr>
        <w:t xml:space="preserve">Dentist</w:t>
      </w:r>
      <w:r>
        <w:t xml:space="preserve"> </w:t>
      </w:r>
      <w:r>
        <w:t xml:space="preserve">as the primary agent of change rather than viewing them as part of a problem, this proposal aligns with WHO's "Health 2030" strategy prioritizing local health workforce development.</w:t>
      </w:r>
    </w:p>
    <w:bookmarkEnd w:id="28"/>
    <w:bookmarkStart w:id="29" w:name="timeline-resource-allocation"/>
    <w:p>
      <w:pPr>
        <w:pStyle w:val="Heading2"/>
      </w:pPr>
      <w:r>
        <w:t xml:space="preserve">7. Timeline &amp; Resource Allocation</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Preparation &amp; Ethics Approval</w:t>
      </w:r>
    </w:p>
    <w:p>
      <w:pPr>
        <w:pStyle w:val="BodyText"/>
      </w:pPr>
      <w:r>
        <w:t xml:space="preserve">Months 1-2</w:t>
      </w:r>
    </w:p>
    <w:p>
      <w:pPr>
        <w:pStyle w:val="BodyText"/>
      </w:pPr>
      <w:r>
        <w:t xml:space="preserve">Governance approvals, tool finalization, team training.</w:t>
      </w:r>
    </w:p>
    <w:p>
      <w:pPr>
        <w:pStyle w:val="BodyText"/>
      </w:pPr>
      <w:r>
        <w:t xml:space="preserve">Data Collection I (Quantitative)</w:t>
      </w:r>
    </w:p>
    <w:p>
      <w:pPr>
        <w:pStyle w:val="BodyText"/>
      </w:pPr>
      <w:r>
        <w:t xml:space="preserve">Months 3-6</w:t>
      </w:r>
    </w:p>
    <w:p>
      <w:pPr>
        <w:pStyle w:val="BodyText"/>
      </w:pPr>
      <w:r>
        <w:t xml:space="preserve">Dentist survey, GIS mapping.</w:t>
      </w:r>
    </w:p>
    <w:p>
      <w:pPr>
        <w:pStyle w:val="BodyText"/>
      </w:pPr>
      <w:r>
        <w:t xml:space="preserve">Data Collection II (Qualitative)</w:t>
      </w:r>
    </w:p>
    <w:p>
      <w:pPr>
        <w:pStyle w:val="BodyText"/>
      </w:pPr>
      <w:r>
        <w:t xml:space="preserve">Months 7-12</w:t>
      </w:r>
    </w:p>
    <w:p>
      <w:pPr>
        <w:pStyle w:val="BodyText"/>
      </w:pPr>
      <w:r>
        <w:t xml:space="preserve">Dentist focus groups, patient interviews.</w:t>
      </w:r>
    </w:p>
    <w:p>
      <w:pPr>
        <w:pStyle w:val="BodyText"/>
      </w:pPr>
      <w:r>
        <w:t xml:space="preserve">Pilot Implementation</w:t>
      </w:r>
    </w:p>
    <w:p>
      <w:pPr>
        <w:pStyle w:val="BodyText"/>
      </w:pPr>
      <w:r>
        <w:t xml:space="preserve">Months 13-16</w:t>
      </w:r>
    </w:p>
    <w:p>
      <w:pPr>
        <w:pStyle w:val="BodyText"/>
      </w:pPr>
      <w:r>
        <w:t xml:space="preserve">&lt;</w:t>
      </w:r>
    </w:p>
    <w:p>
      <w:pPr>
        <w:pStyle w:val="BodyText"/>
      </w:pPr>
      <w:r>
        <w:t xml:space="preserve">Evaluation &amp; Policy Dissemination</w:t>
      </w:r>
    </w:p>
    <w:p>
      <w:pPr>
        <w:pStyle w:val="BodyText"/>
      </w:pPr>
      <w:r>
        <w:t xml:space="preserve">Months 17-18</w:t>
      </w:r>
    </w:p>
    <w:p>
      <w:pPr>
        <w:pStyle w:val="BodyText"/>
      </w:pPr>
      <w:r>
        <w:t xml:space="preserve">Impact analysis, policy briefs to Ministry of Health.</w:t>
      </w:r>
    </w:p>
    <w:bookmarkEnd w:id="29"/>
    <w:bookmarkStart w:id="30" w:name="Xcd214cd4848a965114436332b5cd3c3082e7ac2"/>
    <w:p>
      <w:pPr>
        <w:pStyle w:val="Heading2"/>
      </w:pPr>
      <w:r>
        <w:t xml:space="preserve">8. Conclusion: A Call for Systemic Transformation in Nepal Kathmandu</w:t>
      </w:r>
    </w:p>
    <w:p>
      <w:pPr>
        <w:pStyle w:val="FirstParagraph"/>
      </w:pPr>
      <w:r>
        <w:t xml:space="preserve">The current dental healthcare crisis in Nepal Kathmandu is not merely a shortage of professionals—it is a failure of systemic support for existing</w:t>
      </w:r>
      <w:r>
        <w:t xml:space="preserve"> </w:t>
      </w:r>
      <w:r>
        <w:rPr>
          <w:bCs/>
          <w:b/>
        </w:rPr>
        <w:t xml:space="preserve">Dentist</w:t>
      </w:r>
      <w:r>
        <w:t xml:space="preserve">. This Research Proposal provides a actionable blueprint to transform how dental services reach vulnerable populations through locally adapted solutions. By investing in the capacity, technology, and strategic deployment of Kathmandu's dental workforce, Nepal can achieve its Universal Health Coverage targets by 2030. The success of this initiative will directly improve oral health outcomes for over 500,000 residents in high-need zones while creating a sustainable model for other low-resource urban centers globally. As Nepal advances its healthcare reforms under the National Health Policy 2075, this research positions the</w:t>
      </w:r>
      <w:r>
        <w:t xml:space="preserve"> </w:t>
      </w:r>
      <w:r>
        <w:rPr>
          <w:bCs/>
          <w:b/>
        </w:rPr>
        <w:t xml:space="preserve">Dentist</w:t>
      </w:r>
      <w:r>
        <w:t xml:space="preserve"> </w:t>
      </w:r>
      <w:r>
        <w:t xml:space="preserve">as the indispensable cornerstone of equitable oral health delivery in</w:t>
      </w:r>
      <w:r>
        <w:t xml:space="preserve"> </w:t>
      </w:r>
      <w:r>
        <w:rPr>
          <w:bCs/>
          <w:b/>
        </w:rPr>
        <w:t xml:space="preserve">Nepal Kathmandu</w:t>
      </w:r>
      <w:r>
        <w:t xml:space="preserve">.</w:t>
      </w:r>
    </w:p>
    <w:bookmarkEnd w:id="30"/>
    <w:bookmarkStart w:id="31" w:name="references-selected"/>
    <w:p>
      <w:pPr>
        <w:pStyle w:val="Heading2"/>
      </w:pPr>
      <w:r>
        <w:t xml:space="preserve">References (Selected)</w:t>
      </w:r>
    </w:p>
    <w:p>
      <w:pPr>
        <w:numPr>
          <w:ilvl w:val="0"/>
          <w:numId w:val="1006"/>
        </w:numPr>
        <w:pStyle w:val="Compact"/>
      </w:pPr>
      <w:r>
        <w:t xml:space="preserve">Dhakal, S. (2019). Oral Health Status and Treatment Needs in Kathmandu Valley, Nepal. Journal of Nepal Dental Association.</w:t>
      </w:r>
    </w:p>
    <w:p>
      <w:pPr>
        <w:numPr>
          <w:ilvl w:val="0"/>
          <w:numId w:val="1006"/>
        </w:numPr>
        <w:pStyle w:val="Compact"/>
      </w:pPr>
      <w:r>
        <w:t xml:space="preserve">Nepal Health Research Council. (2023). Human Resources for Health Report: Dental Sector Analysis.</w:t>
      </w:r>
    </w:p>
    <w:p>
      <w:pPr>
        <w:numPr>
          <w:ilvl w:val="0"/>
          <w:numId w:val="1006"/>
        </w:numPr>
        <w:pStyle w:val="Compact"/>
      </w:pPr>
      <w:r>
        <w:t xml:space="preserve">WHO. (2021). Oral Health in South Asia: Country Profile – Nepal.</w:t>
      </w:r>
    </w:p>
    <w:p>
      <w:pPr>
        <w:numPr>
          <w:ilvl w:val="0"/>
          <w:numId w:val="1006"/>
        </w:numPr>
        <w:pStyle w:val="Compact"/>
      </w:pPr>
      <w:r>
        <w:t xml:space="preserve">Shrestha, R., et al. (2020). Barriers to Dental Care Access Among Urban Poor in Kathmandu. BMC Oral Health.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Dental Healthcare Accessibility and Quality in Nepal Kathmandu</dc:title>
  <dc:creator/>
  <dc:language>en</dc:language>
  <cp:keywords/>
  <dcterms:created xsi:type="dcterms:W3CDTF">2026-07-21T00:16:18Z</dcterms:created>
  <dcterms:modified xsi:type="dcterms:W3CDTF">2026-07-21T00:16:18Z</dcterms:modified>
</cp:coreProperties>
</file>

<file path=docProps/custom.xml><?xml version="1.0" encoding="utf-8"?>
<Properties xmlns="http://schemas.openxmlformats.org/officeDocument/2006/custom-properties" xmlns:vt="http://schemas.openxmlformats.org/officeDocument/2006/docPropsVTypes"/>
</file>