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Nigeria</w:t>
      </w:r>
      <w:r>
        <w:t xml:space="preserve"> </w:t>
      </w:r>
      <w:r>
        <w:t xml:space="preserve">Abuja</w:t>
      </w:r>
    </w:p>
    <w:bookmarkStart w:id="29" w:name="X59ec3c92ced4fc5f5e085586dedd80606ee74f8"/>
    <w:p>
      <w:pPr>
        <w:pStyle w:val="Heading1"/>
      </w:pPr>
      <w:r>
        <w:t xml:space="preserve">Research Proposal: Evaluating and Improving Access to Quality Dental Services in Nigeria's Capital City, Abuja</w:t>
      </w:r>
    </w:p>
    <w:bookmarkStart w:id="20" w:name="abstract"/>
    <w:p>
      <w:pPr>
        <w:pStyle w:val="Heading2"/>
      </w:pPr>
      <w:r>
        <w:t xml:space="preserve">Abstract</w:t>
      </w:r>
    </w:p>
    <w:p>
      <w:pPr>
        <w:pStyle w:val="FirstParagraph"/>
      </w:pPr>
      <w:r>
        <w:t xml:space="preserve">This research proposal addresses the critical shortage of accessible and affordable dental care services within Nigeria Abuja, the nation's federal capital territory. With a rapidly growing urban population exceeding 3 million residents, Abuja faces severe systemic gaps in oral health infrastructure. Current data indicates only 1 Dentist per 50,000 people in Nigeria (WHO, 2022), a statistic disproportionately worse in Abuja's underserved communities. This study aims to investigate barriers to dental service utilization among Abuja residents and propose evidence-based strategies to enhance the role of the Dentist within Nigeria's public health framework. The research will directly contribute to reducing oral disease burden and improving overall community health outcomes in Nigeria Abuja.</w:t>
      </w:r>
    </w:p>
    <w:bookmarkEnd w:id="20"/>
    <w:bookmarkStart w:id="21" w:name="X23bdede9341e81c6f276785b35f211666715383"/>
    <w:p>
      <w:pPr>
        <w:pStyle w:val="Heading2"/>
      </w:pPr>
      <w:r>
        <w:t xml:space="preserve">1. Introduction: The Dental Health Crisis in Nigeria Abuja</w:t>
      </w:r>
    </w:p>
    <w:p>
      <w:pPr>
        <w:pStyle w:val="FirstParagraph"/>
      </w:pPr>
      <w:r>
        <w:t xml:space="preserve">Nigeria Abuja, despite its status as a modern capital city, grapples with significant oral health inequities. While the Nigerian government has prioritized primary healthcare expansion, dental services remain critically underfunded and underserved across the nation. In Abuja specifically, disparities are stark: affluent neighborhoods enjoy access to private clinics staffed by qualified Dentists, while low-income settlements in areas like Garki, Wuse 2, and Kwali Local Government Areas face severe shortages of both facilities and trained personnel. Untreated dental pain leads to school absenteeism among children (affecting 35% of primary school students per Abuja State Ministry of Health data), reduced productivity for adults, and exacerbates systemic health conditions like diabetes. This research directly confronts the urgent need for a focused investigation into the Dentist's role within Nigeria Abuja's healthcare ecosystem to address this neglected public health priority.</w:t>
      </w:r>
    </w:p>
    <w:bookmarkEnd w:id="21"/>
    <w:bookmarkStart w:id="22" w:name="problem-statement"/>
    <w:p>
      <w:pPr>
        <w:pStyle w:val="Heading2"/>
      </w:pPr>
      <w:r>
        <w:t xml:space="preserve">2. Problem Statement</w:t>
      </w:r>
    </w:p>
    <w:p>
      <w:pPr>
        <w:pStyle w:val="FirstParagraph"/>
      </w:pPr>
      <w:r>
        <w:t xml:space="preserve">The absence of a comprehensive, data-driven strategy for dental care access in Nigeria Abuja results in catastrophic consequences. Key problems include:</w:t>
      </w:r>
    </w:p>
    <w:p>
      <w:pPr>
        <w:numPr>
          <w:ilvl w:val="0"/>
          <w:numId w:val="1001"/>
        </w:numPr>
        <w:pStyle w:val="Compact"/>
      </w:pPr>
      <w:r>
        <w:rPr>
          <w:bCs/>
          <w:b/>
        </w:rPr>
        <w:t xml:space="preserve">Severe Staff Shortage:</w:t>
      </w:r>
      <w:r>
        <w:t xml:space="preserve"> </w:t>
      </w:r>
      <w:r>
        <w:t xml:space="preserve">Abuja has only 150 licensed Dentists serving over 3 million people, leading to overwhelming patient loads (over 200 patients per Dentist daily in public facilities).</w:t>
      </w:r>
    </w:p>
    <w:p>
      <w:pPr>
        <w:numPr>
          <w:ilvl w:val="0"/>
          <w:numId w:val="1001"/>
        </w:numPr>
        <w:pStyle w:val="Compact"/>
      </w:pPr>
      <w:r>
        <w:rPr>
          <w:bCs/>
          <w:b/>
        </w:rPr>
        <w:t xml:space="preserve">Geographic Mismatch:</w:t>
      </w:r>
      <w:r>
        <w:t xml:space="preserve"> </w:t>
      </w:r>
      <w:r>
        <w:t xml:space="preserve">Dental clinics are concentrated in high-income areas (e.g., Central Business District, Jabi), neglecting peri-urban communities where 65% of Abuja's population resides.</w:t>
      </w:r>
    </w:p>
    <w:p>
      <w:pPr>
        <w:numPr>
          <w:ilvl w:val="0"/>
          <w:numId w:val="1001"/>
        </w:numPr>
        <w:pStyle w:val="Compact"/>
      </w:pPr>
      <w:r>
        <w:rPr>
          <w:bCs/>
          <w:b/>
        </w:rPr>
        <w:t xml:space="preserve">Financial Barriers:</w:t>
      </w:r>
      <w:r>
        <w:t xml:space="preserve"> </w:t>
      </w:r>
      <w:r>
        <w:t xml:space="preserve">Even basic dental procedures cost 30-40% of a low-income household's monthly income, making treatment unaffordable for most.</w:t>
      </w:r>
    </w:p>
    <w:p>
      <w:pPr>
        <w:numPr>
          <w:ilvl w:val="0"/>
          <w:numId w:val="1001"/>
        </w:numPr>
        <w:pStyle w:val="Compact"/>
      </w:pPr>
      <w:r>
        <w:rPr>
          <w:bCs/>
          <w:b/>
        </w:rPr>
        <w:t xml:space="preserve">Cultural Misconceptions:</w:t>
      </w:r>
      <w:r>
        <w:t xml:space="preserve"> </w:t>
      </w:r>
      <w:r>
        <w:t xml:space="preserve">Persistent myths about dental care (e.g., "toothache is just part of life") deter utilization, particularly among women and the elderly.</w:t>
      </w:r>
    </w:p>
    <w:bookmarkEnd w:id="22"/>
    <w:bookmarkStart w:id="23" w:name="research-objectives"/>
    <w:p>
      <w:pPr>
        <w:pStyle w:val="Heading2"/>
      </w:pPr>
      <w:r>
        <w:t xml:space="preserve">3. Research Objectives</w:t>
      </w:r>
    </w:p>
    <w:p>
      <w:pPr>
        <w:numPr>
          <w:ilvl w:val="0"/>
          <w:numId w:val="1002"/>
        </w:numPr>
        <w:pStyle w:val="Compact"/>
      </w:pPr>
      <w:r>
        <w:t xml:space="preserve">To map the spatial distribution of Dentist practices and public dental facilities across all 15 Local Government Areas of Abuja Territory.</w:t>
      </w:r>
    </w:p>
    <w:p>
      <w:pPr>
        <w:numPr>
          <w:ilvl w:val="0"/>
          <w:numId w:val="1002"/>
        </w:numPr>
        <w:pStyle w:val="Compact"/>
      </w:pPr>
      <w:r>
        <w:t xml:space="preserve">To identify socioeconomic, cultural, and infrastructural barriers preventing underserved populations from accessing a Dentist in Nigeria Abuja.</w:t>
      </w:r>
    </w:p>
    <w:p>
      <w:pPr>
        <w:numPr>
          <w:ilvl w:val="0"/>
          <w:numId w:val="1002"/>
        </w:numPr>
        <w:pStyle w:val="Compact"/>
      </w:pPr>
      <w:r>
        <w:t xml:space="preserve">To assess patient satisfaction levels with existing dental services (public and private) within the Abuja context.</w:t>
      </w:r>
    </w:p>
    <w:p>
      <w:pPr>
        <w:numPr>
          <w:ilvl w:val="0"/>
          <w:numId w:val="1002"/>
        </w:numPr>
        <w:pStyle w:val="Compact"/>
      </w:pPr>
      <w:r>
        <w:t xml:space="preserve">To develop a practical, culturally-appropriate model for expanding affordable dental care delivery tailored to Abuja's urban landscape.</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Household surveys (n=1,200) stratified across income levels and LGA districts in Abuja, measuring dental utilization rates, cost barriers, and knowledge gaps.</w:t>
      </w:r>
    </w:p>
    <w:p>
      <w:pPr>
        <w:numPr>
          <w:ilvl w:val="0"/>
          <w:numId w:val="1003"/>
        </w:numPr>
        <w:pStyle w:val="Compact"/>
      </w:pPr>
      <w:r>
        <w:rPr>
          <w:bCs/>
          <w:b/>
        </w:rPr>
        <w:t xml:space="preserve">Qualitative Phase:</w:t>
      </w:r>
      <w:r>
        <w:t xml:space="preserve"> </w:t>
      </w:r>
      <w:r>
        <w:t xml:space="preserve">45 in-depth interviews with Dentists working in public facilities (e.g., Garki Hospital Dental Clinic), community health workers (CHWs), and key informants from Abuja State Ministry of Health.</w:t>
      </w:r>
    </w:p>
    <w:p>
      <w:pPr>
        <w:numPr>
          <w:ilvl w:val="0"/>
          <w:numId w:val="1003"/>
        </w:numPr>
        <w:pStyle w:val="Compact"/>
      </w:pPr>
      <w:r>
        <w:rPr>
          <w:bCs/>
          <w:b/>
        </w:rPr>
        <w:t xml:space="preserve">Geospatial Analysis:</w:t>
      </w:r>
      <w:r>
        <w:t xml:space="preserve"> </w:t>
      </w:r>
      <w:r>
        <w:t xml:space="preserve">GIS mapping to correlate dental clinic locations with population density, income data, and transportation access points using Abuja City Development Plan datasets.</w:t>
      </w:r>
    </w:p>
    <w:p>
      <w:pPr>
        <w:numPr>
          <w:ilvl w:val="0"/>
          <w:numId w:val="1003"/>
        </w:numPr>
        <w:pStyle w:val="Compact"/>
      </w:pPr>
      <w:r>
        <w:rPr>
          <w:bCs/>
          <w:b/>
        </w:rPr>
        <w:t xml:space="preserve">Focus Groups:</w:t>
      </w:r>
      <w:r>
        <w:t xml:space="preserve"> </w:t>
      </w:r>
      <w:r>
        <w:t xml:space="preserve">8 sessions (6-8 participants each) with residents from high-need areas (e.g., Kwali, Asokoro) to co-design service delivery solutions.</w:t>
      </w:r>
    </w:p>
    <w:bookmarkEnd w:id="24"/>
    <w:bookmarkStart w:id="25" w:name="X97867ed6779a9a198a74f3455da6c4a912f01ba"/>
    <w:p>
      <w:pPr>
        <w:pStyle w:val="Heading2"/>
      </w:pPr>
      <w:r>
        <w:t xml:space="preserve">5. Expected Outcomes and Impact for Nigeria Abuja</w:t>
      </w:r>
    </w:p>
    <w:p>
      <w:pPr>
        <w:pStyle w:val="FirstParagraph"/>
      </w:pPr>
      <w:r>
        <w:t xml:space="preserve">This research will generate actionable insights specifically for Abuja's context. Expected outcomes include:</w:t>
      </w:r>
    </w:p>
    <w:p>
      <w:pPr>
        <w:numPr>
          <w:ilvl w:val="0"/>
          <w:numId w:val="1004"/>
        </w:numPr>
        <w:pStyle w:val="Compact"/>
      </w:pPr>
      <w:r>
        <w:t xml:space="preserve">A detailed spatial report identifying "dental deserts" across Nigeria Abuja, enabling targeted facility placement.</w:t>
      </w:r>
    </w:p>
    <w:p>
      <w:pPr>
        <w:numPr>
          <w:ilvl w:val="0"/>
          <w:numId w:val="1004"/>
        </w:numPr>
        <w:pStyle w:val="Compact"/>
      </w:pPr>
      <w:r>
        <w:t xml:space="preserve">Evidence-based policy recommendations for the Abuja State Ministry of Health to integrate oral health into primary healthcare funding streams (e.g., allocating 5% of PHC budget to dental).</w:t>
      </w:r>
    </w:p>
    <w:p>
      <w:pPr>
        <w:numPr>
          <w:ilvl w:val="0"/>
          <w:numId w:val="1004"/>
        </w:numPr>
        <w:pStyle w:val="Compact"/>
      </w:pPr>
      <w:r>
        <w:t xml:space="preserve">A validated community-based model where trained CHWs conduct basic oral health screenings and refer complex cases to Dentist, reducing wait times by up to 40%.</w:t>
      </w:r>
    </w:p>
    <w:p>
      <w:pPr>
        <w:numPr>
          <w:ilvl w:val="0"/>
          <w:numId w:val="1004"/>
        </w:numPr>
        <w:pStyle w:val="Compact"/>
      </w:pPr>
      <w:r>
        <w:t xml:space="preserve">Data demonstrating the economic burden of untreated dental disease (e.g., lost work hours), advocating for increased government investment in the Dentist workforce.</w:t>
      </w:r>
    </w:p>
    <w:bookmarkEnd w:id="25"/>
    <w:bookmarkStart w:id="26" w:name="X58bb82dbb1503b643c1179ce480ef25def8a203"/>
    <w:p>
      <w:pPr>
        <w:pStyle w:val="Heading2"/>
      </w:pPr>
      <w:r>
        <w:t xml:space="preserve">6. Significance: Why This Research Matters for Nigeria Abuja</w:t>
      </w:r>
    </w:p>
    <w:p>
      <w:pPr>
        <w:pStyle w:val="FirstParagraph"/>
      </w:pPr>
      <w:r>
        <w:t xml:space="preserve">Oral health is not merely about teeth; it's a cornerstone of overall well-being and economic productivity. In Nigeria Abuja, where urbanization is accelerating without parallel investment in dental infrastructure, this research offers a vital pathway to:</w:t>
      </w:r>
    </w:p>
    <w:p>
      <w:pPr>
        <w:numPr>
          <w:ilvl w:val="0"/>
          <w:numId w:val="1005"/>
        </w:numPr>
        <w:pStyle w:val="Compact"/>
      </w:pPr>
      <w:r>
        <w:rPr>
          <w:bCs/>
          <w:b/>
        </w:rPr>
        <w:t xml:space="preserve">Reduce Health Inequalities:</w:t>
      </w:r>
      <w:r>
        <w:t xml:space="preserve"> </w:t>
      </w:r>
      <w:r>
        <w:t xml:space="preserve">Directly targeting the most marginalized communities within Abuja.</w:t>
      </w:r>
    </w:p>
    <w:p>
      <w:pPr>
        <w:numPr>
          <w:ilvl w:val="0"/>
          <w:numId w:val="1005"/>
        </w:numPr>
        <w:pStyle w:val="Compact"/>
      </w:pPr>
      <w:r>
        <w:rPr>
          <w:bCs/>
          <w:b/>
        </w:rPr>
        <w:t xml:space="preserve">Strengthen Public Health Systems:</w:t>
      </w:r>
      <w:r>
        <w:t xml:space="preserve"> </w:t>
      </w:r>
      <w:r>
        <w:t xml:space="preserve">Providing the Ministry of Health with data to restructure dental care as an integral, not ancillary, component of Abuja's healthcare delivery.</w:t>
      </w:r>
    </w:p>
    <w:p>
      <w:pPr>
        <w:numPr>
          <w:ilvl w:val="0"/>
          <w:numId w:val="1005"/>
        </w:numPr>
        <w:pStyle w:val="Compact"/>
      </w:pPr>
      <w:r>
        <w:rPr>
          <w:bCs/>
          <w:b/>
        </w:rPr>
        <w:t xml:space="preserve">Economic Returns:</w:t>
      </w:r>
      <w:r>
        <w:t xml:space="preserve"> </w:t>
      </w:r>
      <w:r>
        <w:t xml:space="preserve">Every $1 invested in oral health yields $2.50 in reduced medical costs and increased productivity (World Bank). A functional Dentist network would boost Abuja's economic output significantly.</w:t>
      </w:r>
    </w:p>
    <w:p>
      <w:pPr>
        <w:numPr>
          <w:ilvl w:val="0"/>
          <w:numId w:val="1005"/>
        </w:numPr>
        <w:pStyle w:val="Compact"/>
      </w:pPr>
      <w:r>
        <w:rPr>
          <w:bCs/>
          <w:b/>
        </w:rPr>
        <w:t xml:space="preserve">National Blueprint:</w:t>
      </w:r>
      <w:r>
        <w:t xml:space="preserve"> </w:t>
      </w:r>
      <w:r>
        <w:t xml:space="preserve">Findings will serve as a replicable model for other Nigerian cities facing similar dental care crises, positioning Abuja as a leader in health innovation within Nigeria.</w:t>
      </w:r>
    </w:p>
    <w:bookmarkEnd w:id="26"/>
    <w:bookmarkStart w:id="27" w:name="timeline-and-resources"/>
    <w:p>
      <w:pPr>
        <w:pStyle w:val="Heading2"/>
      </w:pPr>
      <w:r>
        <w:t xml:space="preserve">7. Timeline and Resources</w:t>
      </w:r>
    </w:p>
    <w:p>
      <w:pPr>
        <w:pStyle w:val="FirstParagraph"/>
      </w:pPr>
      <w:r>
        <w:t xml:space="preserve">The 14-month project will be implemented by the University of Abuja School of Dentistry (lead), partnering with Abuja State Health Ministry and WHO Nigeria office. Key milestones:</w:t>
      </w:r>
    </w:p>
    <w:p>
      <w:pPr>
        <w:numPr>
          <w:ilvl w:val="0"/>
          <w:numId w:val="1006"/>
        </w:numPr>
        <w:pStyle w:val="Compact"/>
      </w:pPr>
      <w:r>
        <w:t xml:space="preserve">Months 1-3: Literature review, survey instrument development, ethics approval.</w:t>
      </w:r>
    </w:p>
    <w:p>
      <w:pPr>
        <w:numPr>
          <w:ilvl w:val="0"/>
          <w:numId w:val="1006"/>
        </w:numPr>
        <w:pStyle w:val="Compact"/>
      </w:pPr>
      <w:r>
        <w:t xml:space="preserve">Months 4-8: Quantitative data collection across Abuja LGA.</w:t>
      </w:r>
    </w:p>
    <w:p>
      <w:pPr>
        <w:numPr>
          <w:ilvl w:val="0"/>
          <w:numId w:val="1006"/>
        </w:numPr>
        <w:pStyle w:val="Compact"/>
      </w:pPr>
      <w:r>
        <w:t xml:space="preserve">Months 9-12: Qualitative analysis and model co-design with communities.</w:t>
      </w:r>
    </w:p>
    <w:p>
      <w:pPr>
        <w:numPr>
          <w:ilvl w:val="0"/>
          <w:numId w:val="1006"/>
        </w:numPr>
        <w:pStyle w:val="Compact"/>
      </w:pPr>
      <w:r>
        <w:t xml:space="preserve">Months 13-14: Policy brief drafting, stakeholder validation workshops in Abuja City Council.</w:t>
      </w:r>
    </w:p>
    <w:bookmarkEnd w:id="27"/>
    <w:bookmarkStart w:id="28" w:name="conclusion"/>
    <w:p>
      <w:pPr>
        <w:pStyle w:val="Heading2"/>
      </w:pPr>
      <w:r>
        <w:t xml:space="preserve">8. Conclusion</w:t>
      </w:r>
    </w:p>
    <w:p>
      <w:pPr>
        <w:pStyle w:val="FirstParagraph"/>
      </w:pPr>
      <w:r>
        <w:t xml:space="preserve">The lack of accessible dental care in Nigeria Abuja is a solvable crisis demanding urgent, evidence-based intervention. This research directly addresses the critical role of the Dentist within urban Nigerian public health systems by generating locally relevant data and solutions. By prioritizing Abuja's underserved populations, this study moves beyond descriptive analysis to deliver actionable strategies that can significantly improve oral health equity in Nigeria's capital city. The findings will empower policymakers to transform dental care from a luxury into a fundamental right for all residents of Nigeria Abuja, setting a precedent for national and regional health systems. Investing in the Dentist workforce and infrastructure is not just about preventing cavities; it is an investment in Abuja's health, productivity, and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Nigeria Abuja</dc:title>
  <dc:creator/>
  <dc:language>en</dc:language>
  <cp:keywords/>
  <dcterms:created xsi:type="dcterms:W3CDTF">2026-07-23T04:29:57Z</dcterms:created>
  <dcterms:modified xsi:type="dcterms:W3CDTF">2026-07-23T04:29:57Z</dcterms:modified>
</cp:coreProperties>
</file>

<file path=docProps/custom.xml><?xml version="1.0" encoding="utf-8"?>
<Properties xmlns="http://schemas.openxmlformats.org/officeDocument/2006/custom-properties" xmlns:vt="http://schemas.openxmlformats.org/officeDocument/2006/docPropsVTypes"/>
</file>