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w:t>
      </w:r>
      <w:r>
        <w:t xml:space="preserve"> </w:t>
      </w:r>
      <w:r>
        <w:t xml:space="preserve">for</w:t>
      </w:r>
      <w:r>
        <w:t xml:space="preserve"> </w:t>
      </w:r>
      <w:r>
        <w:t xml:space="preserve">Dentist</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7" w:name="X286782f646c5b0bc1a75fb43cf93c0102e64c62"/>
    <w:p>
      <w:pPr>
        <w:pStyle w:val="Heading1"/>
      </w:pPr>
      <w:r>
        <w:t xml:space="preserve">Research Proposal: Assessing Barriers and Opportunities for Dentist Services in Urban Healthcare Systems of Pakistan Islamabad</w:t>
      </w:r>
    </w:p>
    <w:bookmarkStart w:id="20" w:name="introduction"/>
    <w:p>
      <w:pPr>
        <w:pStyle w:val="Heading2"/>
      </w:pPr>
      <w:r>
        <w:t xml:space="preserve">Introduction</w:t>
      </w:r>
    </w:p>
    <w:p>
      <w:pPr>
        <w:pStyle w:val="FirstParagraph"/>
      </w:pPr>
      <w:r>
        <w:t xml:space="preserve">The provision of quality dental care remains a critical yet underserved component of the broader healthcare infrastructure in Pakistan. Within this context, Islamabad—the federal capital city—presents a unique microcosm where urbanization, socioeconomic diversity, and evolving health policies intersect. Despite Islamabad's status as a progressive administrative hub with relatively better healthcare facilities compared to other regions in</w:t>
      </w:r>
      <w:r>
        <w:t xml:space="preserve"> </w:t>
      </w:r>
      <w:r>
        <w:rPr>
          <w:bCs/>
          <w:b/>
        </w:rPr>
        <w:t xml:space="preserve">Pakistan</w:t>
      </w:r>
      <w:r>
        <w:t xml:space="preserve">, significant gaps persist in accessible and affordable dental services. The role of the</w:t>
      </w:r>
      <w:r>
        <w:t xml:space="preserve"> </w:t>
      </w:r>
      <w:r>
        <w:rPr>
          <w:bCs/>
          <w:b/>
        </w:rPr>
        <w:t xml:space="preserve">Dentist</w:t>
      </w:r>
      <w:r>
        <w:t xml:space="preserve"> </w:t>
      </w:r>
      <w:r>
        <w:t xml:space="preserve">extends beyond clinical procedures; it encompasses preventive care, public health education, and community engagement—elements that are increasingly vital for holistic well-being. This research proposal outlines a comprehensive study to investigate the current state of dentist services in Islamabad, identify systemic barriers, and propose evidence-based solutions tailored to the city's demographic and healthcare landscape.</w:t>
      </w:r>
    </w:p>
    <w:bookmarkEnd w:id="20"/>
    <w:bookmarkStart w:id="21" w:name="problem-statement"/>
    <w:p>
      <w:pPr>
        <w:pStyle w:val="Heading2"/>
      </w:pPr>
      <w:r>
        <w:t xml:space="preserve">Problem Statement</w:t>
      </w:r>
    </w:p>
    <w:p>
      <w:pPr>
        <w:pStyle w:val="FirstParagraph"/>
      </w:pPr>
      <w:r>
        <w:t xml:space="preserve">Islamabad’s rapid urban growth has strained existing healthcare resources. According to the Pakistan Health Research Council (2023), there is a critical shortage of dental professionals in Islamabad, with a ratio of only 1 dentist per 15,000 residents—far below the World Health Organization's recommended standard of 1:5,000. This disparity is particularly acute in low-income neighborhoods such as Chak Shahzad and Kuri Road, where residents face financial constraints and transportation challenges to reach dental facilities. Additionally, cultural perceptions often prioritize emergency treatments over preventive care, leading to late-stage oral diseases that require complex interventions. The absence of integrated dental services within primary healthcare centers further exacerbates the problem. Without urgent intervention, these gaps will continue to contribute to preventable oral health complications and increased public health burdens in</w:t>
      </w:r>
      <w:r>
        <w:t xml:space="preserve"> </w:t>
      </w:r>
      <w:r>
        <w:rPr>
          <w:bCs/>
          <w:b/>
        </w:rPr>
        <w:t xml:space="preserve">Pakistan Islamabad</w:t>
      </w:r>
      <w:r>
        <w:t xml:space="preserve">.</w:t>
      </w:r>
    </w:p>
    <w:bookmarkEnd w:id="21"/>
    <w:bookmarkStart w:id="22" w:name="research-objectives"/>
    <w:p>
      <w:pPr>
        <w:pStyle w:val="Heading2"/>
      </w:pPr>
      <w:r>
        <w:t xml:space="preserve">Research Objectives</w:t>
      </w:r>
    </w:p>
    <w:p>
      <w:pPr>
        <w:pStyle w:val="FirstParagraph"/>
      </w:pPr>
      <w:r>
        <w:t xml:space="preserve">This study aims to achieve the following specific objectives within the context of</w:t>
      </w:r>
      <w:r>
        <w:t xml:space="preserve"> </w:t>
      </w:r>
      <w:r>
        <w:rPr>
          <w:bCs/>
          <w:b/>
        </w:rPr>
        <w:t xml:space="preserve">Pakistan Islamabad</w:t>
      </w:r>
      <w:r>
        <w:t xml:space="preserve">:</w:t>
      </w:r>
    </w:p>
    <w:p>
      <w:pPr>
        <w:numPr>
          <w:ilvl w:val="0"/>
          <w:numId w:val="1001"/>
        </w:numPr>
        <w:pStyle w:val="Compact"/>
      </w:pPr>
      <w:r>
        <w:t xml:space="preserve">To map the current distribution and capacity of dental clinics and dentists across Islamabad’s administrative zones, identifying underserved areas.</w:t>
      </w:r>
    </w:p>
    <w:p>
      <w:pPr>
        <w:numPr>
          <w:ilvl w:val="0"/>
          <w:numId w:val="1001"/>
        </w:numPr>
        <w:pStyle w:val="Compact"/>
      </w:pPr>
      <w:r>
        <w:t xml:space="preserve">To evaluate patient perceptions, affordability challenges, and utilization patterns related to dentist services in urban Islamabad communities.</w:t>
      </w:r>
    </w:p>
    <w:p>
      <w:pPr>
        <w:numPr>
          <w:ilvl w:val="0"/>
          <w:numId w:val="1001"/>
        </w:numPr>
        <w:pStyle w:val="Compact"/>
      </w:pPr>
      <w:r>
        <w:t xml:space="preserve">To assess the integration of oral health education within existing public health initiatives led by the Islamabad Health Department and relevant NGOs.</w:t>
      </w:r>
    </w:p>
    <w:p>
      <w:pPr>
        <w:pStyle w:val="FirstParagraph"/>
      </w:pPr>
      <w:r>
        <w:rPr>
          <w:bCs/>
          <w:b/>
        </w:rPr>
        <w:t xml:space="preserve">Research Design:</w:t>
      </w:r>
      <w:r>
        <w:t xml:space="preserve"> </w:t>
      </w:r>
      <w:r>
        <w:t xml:space="preserve">A mixed-methods approach will be employed, combining quantitative surveys with qualitative focus groups. The study will target 1,200 patients across 15 diverse healthcare facilities (including public hospitals like DHQ Hospital Islamabad and private clinics in areas like Blue Area and F-6) over six months. Stratified sampling will ensure representation from low-, middle-, and high-income neighborhoods.</w:t>
      </w:r>
    </w:p>
    <w:p>
      <w:pPr>
        <w:pStyle w:val="BodyText"/>
      </w:pPr>
      <w:r>
        <w:rPr>
          <w:bCs/>
          <w:b/>
        </w:rPr>
        <w:t xml:space="preserve">Data Collection:</w:t>
      </w:r>
      <w:r>
        <w:t xml:space="preserve"> </w:t>
      </w:r>
      <w:r>
        <w:t xml:space="preserve">Structured questionnaires for patients will measure affordability (e.g., out-of-pocket costs), accessibility (distance to clinics, appointment wait times), and health literacy. Semi-structured interviews with 30 registered dentists in Islamabad will explore professional challenges, resource constraints, and suggestions for service improvement. Key informant interviews with officials from the Islamabad Capital Territory Health Department will contextualize policy frameworks.</w:t>
      </w:r>
    </w:p>
    <w:p>
      <w:pPr>
        <w:pStyle w:val="BodyText"/>
      </w:pPr>
      <w:r>
        <w:rPr>
          <w:bCs/>
          <w:b/>
        </w:rPr>
        <w:t xml:space="preserve">Analysis:</w:t>
      </w:r>
      <w:r>
        <w:t xml:space="preserve"> </w:t>
      </w:r>
      <w:r>
        <w:t xml:space="preserve">Quantitative data will be analyzed using SPSS to identify correlations between socioeconomic factors and dental service access. Thematic analysis of qualitative transcripts will uncover systemic barriers and culturally nuanced insights specific to</w:t>
      </w:r>
      <w:r>
        <w:t xml:space="preserve"> </w:t>
      </w:r>
      <w:r>
        <w:rPr>
          <w:bCs/>
          <w:b/>
        </w:rPr>
        <w:t xml:space="preserve">Pakistan Islamabad</w:t>
      </w:r>
      <w:r>
        <w:t xml:space="preserve">. Ethical clearance will be obtained from the Ethics Review Board of Quaid-i-Azam University, Islamabad.</w:t>
      </w:r>
    </w:p>
    <w:bookmarkEnd w:id="22"/>
    <w:bookmarkStart w:id="23" w:name="significance-of-the-study"/>
    <w:p>
      <w:pPr>
        <w:pStyle w:val="Heading2"/>
      </w:pPr>
      <w:r>
        <w:t xml:space="preserve">Significance of the Study</w:t>
      </w:r>
    </w:p>
    <w:p>
      <w:pPr>
        <w:pStyle w:val="FirstParagraph"/>
      </w:pPr>
      <w:r>
        <w:t xml:space="preserve">This research directly addresses a national priority outlined in Pakistan’s National Health Policy 2018 and Vision 2030, which emphasizes reducing preventable diseases through accessible primary care. For</w:t>
      </w:r>
      <w:r>
        <w:t xml:space="preserve"> </w:t>
      </w:r>
      <w:r>
        <w:rPr>
          <w:bCs/>
          <w:b/>
        </w:rPr>
        <w:t xml:space="preserve">Pakistan Islamabad</w:t>
      </w:r>
      <w:r>
        <w:t xml:space="preserve">, findings will empower local policymakers to reallocate resources efficiently—such as incentivizing dentists to practice in underserved zones or expanding mobile dental units. The study also advances the professional role of the dentist by positioning them as pivotal actors in community health rather than solely clinical service providers. Furthermore, it aligns with WHO’s Global Oral Health Programme goals, contributing localized evidence to global oral health discourse.</w:t>
      </w:r>
    </w:p>
    <w:bookmarkEnd w:id="23"/>
    <w:bookmarkStart w:id="24" w:name="expected-outcomes-and-impact"/>
    <w:p>
      <w:pPr>
        <w:pStyle w:val="Heading2"/>
      </w:pPr>
      <w:r>
        <w:t xml:space="preserve">Expected Outcomes and Impact</w:t>
      </w:r>
    </w:p>
    <w:p>
      <w:pPr>
        <w:pStyle w:val="FirstParagraph"/>
      </w:pPr>
      <w:r>
        <w:t xml:space="preserve">We anticipate three key outcomes: (1) A detailed spatial map of dentist service availability in Islamabad, highlighting priority zones for intervention; (2) Policy briefs recommending targeted subsidies for low-income groups and integration of dental care into primary health centers; and (3) A culturally adapted oral health education toolkit co-designed with dentists. These outputs will serve as a blueprint for the Islamabad Health Department to launch a pilot initiative within 18 months. Long-term, this could reduce the prevalence of avoidable oral diseases by up to 25% in target communities, directly improving quality-of-life metrics and reducing indirect healthcare costs for families.</w:t>
      </w:r>
    </w:p>
    <w:bookmarkEnd w:id="24"/>
    <w:bookmarkStart w:id="25" w:name="timeline-and-budget"/>
    <w:p>
      <w:pPr>
        <w:pStyle w:val="Heading2"/>
      </w:pPr>
      <w:r>
        <w:t xml:space="preserve">Timeline and Budget</w:t>
      </w:r>
    </w:p>
    <w:p>
      <w:pPr>
        <w:pStyle w:val="FirstParagraph"/>
      </w:pPr>
      <w:r>
        <w:t xml:space="preserve">The project will be executed over 14 months: Months 1–3 (literature review &amp; tool design), Months 4–8 (data collection), Months 9–12 (analysis &amp; drafting), and Months 13–14 (dissemination). A total budget of PKR 2.8 million ($9,500 USD) is requested, covering researcher stipends, survey tools, translation services for local dialects (Urdu/Punjabi), and community engagement workshops. Funding will be sought from the Higher Education Commission of Pakistan and partnerships with dental associations like the Pakistan Dental Association (PDA) Islamabad Chapter.</w:t>
      </w:r>
    </w:p>
    <w:bookmarkEnd w:id="25"/>
    <w:bookmarkStart w:id="26" w:name="conclusion"/>
    <w:p>
      <w:pPr>
        <w:pStyle w:val="Heading2"/>
      </w:pPr>
      <w:r>
        <w:t xml:space="preserve">Conclusion</w:t>
      </w:r>
    </w:p>
    <w:p>
      <w:pPr>
        <w:pStyle w:val="FirstParagraph"/>
      </w:pPr>
      <w:r>
        <w:t xml:space="preserve">The health of Islamabad’s residents is intrinsically linked to equitable access to dental care—a service that remains fragmented and inaccessible for many. This research proposal centers on the critical role of the</w:t>
      </w:r>
      <w:r>
        <w:t xml:space="preserve"> </w:t>
      </w:r>
      <w:r>
        <w:rPr>
          <w:bCs/>
          <w:b/>
        </w:rPr>
        <w:t xml:space="preserve">Dentist</w:t>
      </w:r>
      <w:r>
        <w:t xml:space="preserve"> </w:t>
      </w:r>
      <w:r>
        <w:t xml:space="preserve">as a catalyst for change within the unique socio-geographic fabric of</w:t>
      </w:r>
      <w:r>
        <w:t xml:space="preserve"> </w:t>
      </w:r>
      <w:r>
        <w:rPr>
          <w:bCs/>
          <w:b/>
        </w:rPr>
        <w:t xml:space="preserve">Pakistan Islamabad</w:t>
      </w:r>
      <w:r>
        <w:t xml:space="preserve">. By grounding our investigation in local realities, this study will not only address immediate gaps but also foster a sustainable model for dental healthcare delivery that can be replicated across Pakistan’s urban centers. As Islamabad evolves into a regional health innovation hub, integrating comprehensive oral health services must be prioritized to fulfill the nation’s commitment to universal health coverage. We urge stakeholders in</w:t>
      </w:r>
      <w:r>
        <w:t xml:space="preserve"> </w:t>
      </w:r>
      <w:r>
        <w:rPr>
          <w:bCs/>
          <w:b/>
        </w:rPr>
        <w:t xml:space="preserve">Pakistan Islamabad</w:t>
      </w:r>
      <w:r>
        <w:t xml:space="preserve">—government bodies, academic institutions, and civil society—to support this vital initiative for a healthier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 for Dentist Services in Pakistan Islamabad</dc:title>
  <dc:creator/>
  <dc:language>en</dc:language>
  <cp:keywords/>
  <dcterms:created xsi:type="dcterms:W3CDTF">2025-12-11T00:25:12Z</dcterms:created>
  <dcterms:modified xsi:type="dcterms:W3CDTF">2025-12-11T00:25:12Z</dcterms:modified>
</cp:coreProperties>
</file>

<file path=docProps/custom.xml><?xml version="1.0" encoding="utf-8"?>
<Properties xmlns="http://schemas.openxmlformats.org/officeDocument/2006/custom-properties" xmlns:vt="http://schemas.openxmlformats.org/officeDocument/2006/docPropsVTypes"/>
</file>