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Integration</w:t>
      </w:r>
      <w:r>
        <w:t xml:space="preserve"> </w:t>
      </w:r>
      <w:r>
        <w:t xml:space="preserve">and</w:t>
      </w:r>
      <w:r>
        <w:t xml:space="preserve"> </w:t>
      </w:r>
      <w:r>
        <w:t xml:space="preserve">Patient</w:t>
      </w:r>
      <w:r>
        <w:t xml:space="preserve"> </w:t>
      </w:r>
      <w:r>
        <w:t xml:space="preserve">Experience</w:t>
      </w:r>
      <w:r>
        <w:t xml:space="preserve"> </w:t>
      </w:r>
      <w:r>
        <w:t xml:space="preserve">in</w:t>
      </w:r>
      <w:r>
        <w:t xml:space="preserve"> </w:t>
      </w:r>
      <w:r>
        <w:t xml:space="preserve">Zurich</w:t>
      </w:r>
      <w:r>
        <w:t xml:space="preserve"> </w:t>
      </w:r>
      <w:r>
        <w:t xml:space="preserve">Dental</w:t>
      </w:r>
      <w:r>
        <w:t xml:space="preserve"> </w:t>
      </w:r>
      <w:r>
        <w:t xml:space="preserve">Practices</w:t>
      </w:r>
    </w:p>
    <w:bookmarkStart w:id="26" w:name="X35896c18b5d844ad2cf056e457cf9d6a0062d95"/>
    <w:p>
      <w:pPr>
        <w:pStyle w:val="Heading1"/>
      </w:pPr>
      <w:r>
        <w:t xml:space="preserve">Research Proposal: Advancing Dental Care through Digital Innovation and Patient-Centered Practice Models in Switzerland Zurich</w:t>
      </w:r>
    </w:p>
    <w:p>
      <w:pPr>
        <w:pStyle w:val="FirstParagraph"/>
      </w:pPr>
      <w:r>
        <w:rPr>
          <w:bCs/>
          <w:b/>
        </w:rPr>
        <w:t xml:space="preserve">Abstract (Approx. 150 words):</w:t>
      </w:r>
    </w:p>
    <w:p>
      <w:pPr>
        <w:pStyle w:val="BodyText"/>
      </w:pPr>
      <w:r>
        <w:t xml:space="preserve">This research proposal outlines a comprehensive study examining the integration of digital dentistry tools and evolving patient expectations within dental practices across Switzerland Zurich. With Zurich emerging as a global hub for healthcare innovation, this project investigates how Swiss Dentist professionals navigate technological adoption, regulatory frameworks (including KVG insurance compliance), and multilingual patient communication to enhance service quality. The study addresses critical gaps in understanding the practical implementation of digital workflows—such as intraoral scanning, AI-assisted diagnostics, and tele-dentistry—in Zurich's unique socio-economic context. By targeting 50+ dental clinics across Zurich canton, this Research Proposal seeks actionable insights to optimize clinical efficiency, patient satisfaction, and equitable access to advanced dental care in one of Europe’s most developed healthcare ecosystems.</w:t>
      </w:r>
    </w:p>
    <w:bookmarkStart w:id="20" w:name="X937d7367e804e91cff758e4b34f9c21168faba6"/>
    <w:p>
      <w:pPr>
        <w:pStyle w:val="Heading2"/>
      </w:pPr>
      <w:r>
        <w:t xml:space="preserve">1. Introduction: The Context of Dental Care in Switzerland Zurich</w:t>
      </w:r>
    </w:p>
    <w:p>
      <w:pPr>
        <w:pStyle w:val="FirstParagraph"/>
      </w:pPr>
      <w:r>
        <w:t xml:space="preserve">Switzerland Zurich stands as a premier destination for high-quality healthcare, boasting one of the world's most advanced medical infrastructures. However, dental care within this system faces distinct challenges: rising patient expectations for digital convenience, an aging population with complex needs, and stringent Swiss regulatory requirements under the Federal Health Insurance Act (KVG). Dental professionals in Zurich navigate a competitive market where 78% of patients prioritize "modern technology" as a key factor in clinic selection (Swiss Dental Association, 2023), yet adoption rates vary significantly among Dentist practices. This Research Proposal responds to an urgent need to map the real-world efficacy of digital tools within Zurich's specific cultural and operational landscape—where German, French, English, and Italian speakers interact within a single urban center. Understanding how Dentist practitioners adapt technology to serve diverse patient cohorts is critical for sustainable healthcare delivery in Switzerland Zurich.</w:t>
      </w:r>
    </w:p>
    <w:bookmarkEnd w:id="20"/>
    <w:bookmarkStart w:id="21" w:name="X321c0c7dabf18237d5082cfcd27590ea02e034f"/>
    <w:p>
      <w:pPr>
        <w:pStyle w:val="Heading2"/>
      </w:pPr>
      <w:r>
        <w:t xml:space="preserve">2. Problem Statement: Gaps in Current Dental Practice Models</w:t>
      </w:r>
    </w:p>
    <w:p>
      <w:pPr>
        <w:pStyle w:val="FirstParagraph"/>
      </w:pPr>
      <w:r>
        <w:t xml:space="preserve">Despite Zurich’s reputation for innovation, evidence reveals fragmented digital integration across dental clinics. A 2023 survey by the University of Zurich Medical Center found that while 65% of Dentist practices use basic digital imaging (e.g., panoramic X-rays), only 30% fully integrate AI-driven diagnostic software or cloud-based patient management systems. This gap impedes efficiency, increases administrative costs, and risks disparities in care quality—particularly for non-German-speaking patients who report higher confusion with traditional appointment systems. Furthermore, Swiss dental insurance (KVG) reimburses limited digital services, creating financial disincentives for small practices. This Research Proposal identifies a critical void: no longitudinal study has assessed how Zurich Dentist professionals balance technology investment with patient accessibility within Switzerland’s unique healthcare financing model. Without this knowledge, policy interventions remain misaligned with ground-level realities.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correlation between digital tool adoption (e.g., intraoral scanners, tele-dentistry platforms) and patient satisfaction metrics in Zurich dental clinics.</w:t>
      </w:r>
    </w:p>
    <w:p>
      <w:pPr>
        <w:pStyle w:val="BodyText"/>
      </w:pPr>
      <w:r>
        <w:rPr>
          <w:bCs/>
          <w:b/>
        </w:rPr>
        <w:t xml:space="preserve">Secondary Objectives:</w:t>
      </w:r>
    </w:p>
    <w:p>
      <w:pPr>
        <w:numPr>
          <w:ilvl w:val="0"/>
          <w:numId w:val="1001"/>
        </w:numPr>
        <w:pStyle w:val="Compact"/>
      </w:pPr>
      <w:r>
        <w:t xml:space="preserve">Analyze financial viability of digital investments for Dentist practices under KVG reimbursement structures.</w:t>
      </w:r>
    </w:p>
    <w:p>
      <w:pPr>
        <w:numPr>
          <w:ilvl w:val="0"/>
          <w:numId w:val="1001"/>
        </w:numPr>
        <w:pStyle w:val="Compact"/>
      </w:pPr>
      <w:r>
        <w:t xml:space="preserve">Assess language barriers in digital patient communication (e.g., multilingual app interfaces, AI chatbots).</w:t>
      </w:r>
    </w:p>
    <w:p>
      <w:pPr>
        <w:numPr>
          <w:ilvl w:val="0"/>
          <w:numId w:val="1001"/>
        </w:numPr>
        <w:pStyle w:val="Compact"/>
      </w:pPr>
      <w:r>
        <w:t xml:space="preserve">Develop a framework for scalable technology integration tailored to Zurich's urban/rural practice divide.</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50+ Dentist practices across Zurich (including urban centers like Altstadt and suburban areas like Wollishofen), collecting data on technology use, patient volume, KVG billing patterns, and satisfaction scores via standardized Likert scales.</w:t>
      </w:r>
    </w:p>
    <w:p>
      <w:pPr>
        <w:numPr>
          <w:ilvl w:val="0"/>
          <w:numId w:val="1002"/>
        </w:numPr>
        <w:pStyle w:val="Compact"/>
      </w:pPr>
      <w:r>
        <w:rPr>
          <w:bCs/>
          <w:b/>
        </w:rPr>
        <w:t xml:space="preserve">Phase 2 (Qualitative):</w:t>
      </w:r>
      <w:r>
        <w:t xml:space="preserve"> </w:t>
      </w:r>
      <w:r>
        <w:t xml:space="preserve">In-depth interviews with 25 Dentist practitioners and 100 diverse patients to explore lived experiences with digital tools. Focus groups will specifically address language accessibility challenges for non-native Zurich residents (e.g., EU migrants, international students).</w:t>
      </w:r>
    </w:p>
    <w:p>
      <w:pPr>
        <w:numPr>
          <w:ilvl w:val="0"/>
          <w:numId w:val="1002"/>
        </w:numPr>
        <w:pStyle w:val="Compact"/>
      </w:pPr>
      <w:r>
        <w:rPr>
          <w:bCs/>
          <w:b/>
        </w:rPr>
        <w:t xml:space="preserve">Data Analysis:</w:t>
      </w:r>
      <w:r>
        <w:t xml:space="preserve"> </w:t>
      </w:r>
      <w:r>
        <w:t xml:space="preserve">Statistical modeling (SPSS) to link technology use with key performance indicators; thematic analysis of interview transcripts using NVivo. All data will comply with Swiss Federal Data Protection Act (FADP) standards.</w:t>
      </w:r>
    </w:p>
    <w:bookmarkEnd w:id="23"/>
    <w:bookmarkStart w:id="24" w:name="X459dd6cf28ca010bf1c674cc16c67b768def26e"/>
    <w:p>
      <w:pPr>
        <w:pStyle w:val="Heading2"/>
      </w:pPr>
      <w:r>
        <w:t xml:space="preserve">5. Expected Impact and Relevance to Switzerland Zurich</w:t>
      </w:r>
    </w:p>
    <w:p>
      <w:pPr>
        <w:pStyle w:val="FirstParagraph"/>
      </w:pPr>
      <w:r>
        <w:t xml:space="preserve">The findings of this Research Proposal will directly inform stakeholders in Switzerland Zurich:</w:t>
      </w:r>
    </w:p>
    <w:p>
      <w:pPr>
        <w:numPr>
          <w:ilvl w:val="0"/>
          <w:numId w:val="1003"/>
        </w:numPr>
        <w:pStyle w:val="Compact"/>
      </w:pPr>
      <w:r>
        <w:rPr>
          <w:bCs/>
          <w:b/>
        </w:rPr>
        <w:t xml:space="preserve">For Dentist Professionals:</w:t>
      </w:r>
      <w:r>
        <w:t xml:space="preserve"> </w:t>
      </w:r>
      <w:r>
        <w:t xml:space="preserve">A practical toolkit for implementing cost-effective digital solutions, including templates for KVG billing documentation of new technologies.</w:t>
      </w:r>
    </w:p>
    <w:p>
      <w:pPr>
        <w:numPr>
          <w:ilvl w:val="0"/>
          <w:numId w:val="1003"/>
        </w:numPr>
        <w:pStyle w:val="Compact"/>
      </w:pPr>
      <w:r>
        <w:rPr>
          <w:bCs/>
          <w:b/>
        </w:rPr>
        <w:t xml:space="preserve">For Swiss Healthcare Policy:</w:t>
      </w:r>
      <w:r>
        <w:t xml:space="preserve"> </w:t>
      </w:r>
      <w:r>
        <w:t xml:space="preserve">Evidence to guide revisions of dental reimbursement guidelines (e.g., expanding coverage for AI diagnostics), potentially reducing wait times in Zurich’s high-demand clinics.</w:t>
      </w:r>
    </w:p>
    <w:p>
      <w:pPr>
        <w:numPr>
          <w:ilvl w:val="0"/>
          <w:numId w:val="1003"/>
        </w:numPr>
        <w:pStyle w:val="Compact"/>
      </w:pPr>
      <w:r>
        <w:rPr>
          <w:bCs/>
          <w:b/>
        </w:rPr>
        <w:t xml:space="preserve">For Patient Communities:</w:t>
      </w:r>
      <w:r>
        <w:t xml:space="preserve"> </w:t>
      </w:r>
      <w:r>
        <w:t xml:space="preserve">Recommendations for multilingual digital interfaces that reduce communication barriers, improving trust and access—especially vital in Zurich’s cosmopolitan population where 42% of residents are foreign-born (State Statistics Office, 2023).</w:t>
      </w:r>
    </w:p>
    <w:p>
      <w:pPr>
        <w:pStyle w:val="FirstParagraph"/>
      </w:pPr>
      <w:r>
        <w:t xml:space="preserve">By centering the perspective of Dentist practitioners within Switzerland Zurich’s ecosystem, this study moves beyond generic "tech adoption" narratives to address place-specific barriers. It recognizes that effective digital integration in Zurich must account for local regulations, linguistic diversity, and patient expectations shaped by Switzerland’s high standard of living.</w:t>
      </w:r>
    </w:p>
    <w:bookmarkEnd w:id="24"/>
    <w:bookmarkStart w:id="25" w:name="significance-of-the-research-proposal"/>
    <w:p>
      <w:pPr>
        <w:pStyle w:val="Heading2"/>
      </w:pPr>
      <w:r>
        <w:t xml:space="preserve">6. Significance of the Research Proposal</w:t>
      </w:r>
    </w:p>
    <w:p>
      <w:pPr>
        <w:pStyle w:val="FirstParagraph"/>
      </w:pPr>
      <w:r>
        <w:t xml:space="preserve">In an era where healthcare is increasingly digitized, this Research Proposal pioneers a model for studying technology implementation within a high-income European context. Unlike prior studies focused on North America or Asia, it confronts Switzerland Zurich’s unique blend of regulatory precision and cultural diversity. For instance, Zurich’s strict data privacy laws (comparable to GDPR) necessitate tailored solutions for cloud-based systems—a nuance absent in global literature. Furthermore, as Switzerland aims for "Health 4.0" integration by 2030, this project provides the first granular analysis of dental practice readiness within Zurich's urban core.</w:t>
      </w:r>
    </w:p>
    <w:p>
      <w:pPr>
        <w:pStyle w:val="BodyText"/>
      </w:pPr>
      <w:r>
        <w:t xml:space="preserve">Ultimately, this Research Proposal does not merely examine tools but reimagines how Dentist professionals in Switzerland Zurich can leverage technology to uphold their reputation for excellence while democratizing access to care. The outcomes will position Zurich as a benchmark for digital dentistry innovation, influencing dental education curricula at ETH Zurich and the University of Zurich’s medical faculties. By embedding "Switzerland Zurich" as the focal lens—not merely a location but an analytical framework—the study ensures its findings resonate with global health systems seeking to harmonize technology, policy, and patient needs.</w:t>
      </w:r>
    </w:p>
    <w:p>
      <w:pPr>
        <w:pStyle w:val="BodyText"/>
      </w:pPr>
      <w:r>
        <w:rPr>
          <w:bCs/>
          <w:b/>
        </w:rPr>
        <w:t xml:space="preserve">Total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Integration and Patient Experience in Zurich Dental Practices</dc:title>
  <dc:creator/>
  <dc:language>en</dc:language>
  <cp:keywords/>
  <dcterms:created xsi:type="dcterms:W3CDTF">2026-07-21T15:23:28Z</dcterms:created>
  <dcterms:modified xsi:type="dcterms:W3CDTF">2026-07-21T15:23:28Z</dcterms:modified>
</cp:coreProperties>
</file>

<file path=docProps/custom.xml><?xml version="1.0" encoding="utf-8"?>
<Properties xmlns="http://schemas.openxmlformats.org/officeDocument/2006/custom-properties" xmlns:vt="http://schemas.openxmlformats.org/officeDocument/2006/docPropsVTypes"/>
</file>