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Access</w:t>
      </w:r>
      <w:r>
        <w:t xml:space="preserve"> </w:t>
      </w:r>
      <w:r>
        <w:t xml:space="preserve">Disparities</w:t>
      </w:r>
      <w:r>
        <w:t xml:space="preserve"> </w:t>
      </w:r>
      <w:r>
        <w:t xml:space="preserve">Among</w:t>
      </w:r>
      <w:r>
        <w:t xml:space="preserve"> </w:t>
      </w:r>
      <w:r>
        <w:t xml:space="preserve">Medicaid-Enrolled</w:t>
      </w:r>
      <w:r>
        <w:t xml:space="preserve"> </w:t>
      </w:r>
      <w:r>
        <w:t xml:space="preserve">Children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8b70795e4781ffe9032749fbf821300e543990"/>
    <w:p>
      <w:pPr>
        <w:pStyle w:val="Heading1"/>
      </w:pPr>
      <w:r>
        <w:t xml:space="preserve">Research Proposal: Analyzing Barriers to Dental Care for Low-Income Children in United States Los Angeles</w:t>
      </w:r>
    </w:p>
    <w:bookmarkStart w:id="20" w:name="abstract"/>
    <w:p>
      <w:pPr>
        <w:pStyle w:val="Heading2"/>
      </w:pPr>
      <w:r>
        <w:t xml:space="preserve">Abstract</w:t>
      </w:r>
    </w:p>
    <w:p>
      <w:pPr>
        <w:pStyle w:val="FirstParagraph"/>
      </w:pPr>
      <w:r>
        <w:t xml:space="preserve">This research proposal outlines a critical investigation into dental access disparities affecting Medicaid-enrolled children within the United States Los Angeles healthcare landscape. Despite the existence of Denti-Cal, California's Medicaid dental program, significant gaps persist in oral healthcare utilization among vulnerable populations in Los Angeles County—the most populous county in the United States. This study directly addresses a pressing need for evidence-based interventions to improve outcomes for children who remain underserved by local</w:t>
      </w:r>
      <w:r>
        <w:t xml:space="preserve"> </w:t>
      </w:r>
      <w:r>
        <w:rPr>
          <w:bCs/>
          <w:b/>
        </w:rPr>
        <w:t xml:space="preserve">Dentist</w:t>
      </w:r>
      <w:r>
        <w:t xml:space="preserve"> </w:t>
      </w:r>
      <w:r>
        <w:t xml:space="preserve">providers. Through a mixed-methods approach combining administrative data analysis and community stakeholder interviews, this project will identify systemic barriers preventing equitable access to preventive and restorative dental services in United States Los Angeles. The findings will provide actionable insights for policymakers, healthcare administrators, and practicing</w:t>
      </w:r>
      <w:r>
        <w:t xml:space="preserve"> </w:t>
      </w:r>
      <w:r>
        <w:rPr>
          <w:bCs/>
          <w:b/>
        </w:rPr>
        <w:t xml:space="preserve">Dentist</w:t>
      </w:r>
      <w:r>
        <w:t xml:space="preserve"> </w:t>
      </w:r>
      <w:r>
        <w:t xml:space="preserve">professionals seeking to enhance oral health equity across the diverse communities of Los Angeles.</w:t>
      </w:r>
    </w:p>
    <w:bookmarkEnd w:id="20"/>
    <w:bookmarkStart w:id="21" w:name="Xf41c6c0cd19b6714b894ec3748b122cde55004c"/>
    <w:p>
      <w:pPr>
        <w:pStyle w:val="Heading2"/>
      </w:pPr>
      <w:r>
        <w:t xml:space="preserve">Introduction: The Dental Access Crisis in United States Los Angeles</w:t>
      </w:r>
    </w:p>
    <w:p>
      <w:pPr>
        <w:pStyle w:val="FirstParagraph"/>
      </w:pPr>
      <w:r>
        <w:t xml:space="preserve">Los Angeles County, home to over 10 million residents representing one of the most ethnically and socioeconomically diverse populations in the United States, faces a severe dental care access crisis. While numerous dentists operate within Los Angeles city limits and surrounding communities, significant disparities exist for low-income families enrolled in Medicaid (Denti-Cal). Data from the California Department of Health Care Services indicates that only 34% of Denti-Cal-enrolled children received any dental service in 2022, far below the national average. This gap disproportionately impacts Black, Latino, and Indigenous communities concentrated in neighborhoods like South Central Los Angeles, East Los Angeles, and parts of Southeast LA. The consequences are severe: untreated dental caries remain a leading cause of school absenteeism and systemic health issues among children in the</w:t>
      </w:r>
      <w:r>
        <w:t xml:space="preserve"> </w:t>
      </w:r>
      <w:r>
        <w:rPr>
          <w:bCs/>
          <w:b/>
        </w:rPr>
        <w:t xml:space="preserve">United States Los Angeles</w:t>
      </w:r>
      <w:r>
        <w:t xml:space="preserve"> </w:t>
      </w:r>
      <w:r>
        <w:t xml:space="preserve">public health system. This research proposal directly confronts this urgent challenge by examining why available dental services fail to reach these populations, with specific focus on the role and capacity of local</w:t>
      </w:r>
      <w:r>
        <w:t xml:space="preserve"> </w:t>
      </w:r>
      <w:r>
        <w:rPr>
          <w:bCs/>
          <w:b/>
        </w:rPr>
        <w:t xml:space="preserve">Dentist</w:t>
      </w:r>
      <w:r>
        <w:t xml:space="preserve"> </w:t>
      </w:r>
      <w:r>
        <w:t xml:space="preserve">practitioners within the Denti-Cal framework.</w:t>
      </w:r>
    </w:p>
    <w:bookmarkEnd w:id="21"/>
    <w:bookmarkStart w:id="22" w:name="Xb7d7b23086cbfeb26ac7854fecb2aff61f21220"/>
    <w:p>
      <w:pPr>
        <w:pStyle w:val="Heading2"/>
      </w:pPr>
      <w:r>
        <w:t xml:space="preserve">Literature Review: Gaps in Current Understanding</w:t>
      </w:r>
    </w:p>
    <w:p>
      <w:pPr>
        <w:pStyle w:val="FirstParagraph"/>
      </w:pPr>
      <w:r>
        <w:t xml:space="preserve">Existing research on dental access in California primarily focuses on statewide trends or national comparisons. Few studies delve into the nuanced, hyper-local factors affecting service delivery within specific Los Angeles communities. Prior work has identified key barriers including low reimbursement rates for Denti-Cal providers (often below the cost of care), complex administrative requirements, transportation challenges for families, and cultural competency gaps between providers and patients—particularly in linguistically diverse settings common across Los Angeles. However, critical gaps remain: 1) Limited data on actual patient experiences navigating the Denti-Cal system within specific Los Angeles neighborhoods; 2) Insufficient analysis of how dentist workflow management impacts appointment availability for Medicaid patients in high-need areas; and 3) Minimal exploration of community-based solutions co-designed with LA families. This study fills these gaps by centering the lived experience of families and practitioners directly within the United States Los Angeles context, moving beyond aggregated state data to identify actionable levers for improvement.</w:t>
      </w:r>
    </w:p>
    <w:bookmarkEnd w:id="22"/>
    <w:bookmarkStart w:id="23" w:name="research-objectives"/>
    <w:p>
      <w:pPr>
        <w:pStyle w:val="Heading2"/>
      </w:pPr>
      <w:r>
        <w:t xml:space="preserve">Research Objectives</w:t>
      </w:r>
    </w:p>
    <w:p>
      <w:pPr>
        <w:numPr>
          <w:ilvl w:val="0"/>
          <w:numId w:val="1001"/>
        </w:numPr>
        <w:pStyle w:val="Compact"/>
      </w:pPr>
      <w:r>
        <w:t xml:space="preserve">To map geographic disparities in Denti-Cal dental service availability across 10 high-need ZIP codes in Los Angeles County, analyzing dentist participation rates and patient wait times.</w:t>
      </w:r>
    </w:p>
    <w:p>
      <w:pPr>
        <w:numPr>
          <w:ilvl w:val="0"/>
          <w:numId w:val="1001"/>
        </w:numPr>
        <w:pStyle w:val="Compact"/>
      </w:pPr>
      <w:r>
        <w:t xml:space="preserve">To identify specific systemic and interpersonal barriers preventing Medicaid-enrolled children from accessing timely preventive and restorative care within United States Los Angeles, through qualitative interviews with parents/caregivers (n=60) and primary care</w:t>
      </w:r>
      <w:r>
        <w:t xml:space="preserve"> </w:t>
      </w:r>
      <w:r>
        <w:rPr>
          <w:bCs/>
          <w:b/>
        </w:rPr>
        <w:t xml:space="preserve">Dentist</w:t>
      </w:r>
      <w:r>
        <w:t xml:space="preserve"> </w:t>
      </w:r>
      <w:r>
        <w:t xml:space="preserve">practitioners (n=30).</w:t>
      </w:r>
    </w:p>
    <w:p>
      <w:pPr>
        <w:numPr>
          <w:ilvl w:val="0"/>
          <w:numId w:val="1001"/>
        </w:numPr>
        <w:pStyle w:val="Compact"/>
      </w:pPr>
      <w:r>
        <w:t xml:space="preserve">To assess the relationship between dentist workforce diversity, cultural competency training, and patient satisfaction/outcomes in diverse Los Angeles communities.</w:t>
      </w:r>
    </w:p>
    <w:p>
      <w:pPr>
        <w:numPr>
          <w:ilvl w:val="0"/>
          <w:numId w:val="1001"/>
        </w:numPr>
        <w:pStyle w:val="Compact"/>
      </w:pPr>
      <w:r>
        <w:t xml:space="preserve">To develop a culturally grounded, implementation-ready toolkit for dentists practicing within United States Los Angeles to improve Denti-Cal utilization rates.</w:t>
      </w:r>
    </w:p>
    <w:bookmarkEnd w:id="23"/>
    <w:bookmarkStart w:id="24" w:name="Xbcc15beeb7cf6351b00941112aae2c88f98ea42"/>
    <w:p>
      <w:pPr>
        <w:pStyle w:val="Heading2"/>
      </w:pPr>
      <w:r>
        <w:t xml:space="preserve">Methodology: A Community-Centered Approach</w:t>
      </w:r>
    </w:p>
    <w:p>
      <w:pPr>
        <w:pStyle w:val="FirstParagraph"/>
      </w:pPr>
      <w:r>
        <w:t xml:space="preserve">This 18-month project employs a sequential mixed-methods design. Phase 1 (Months 1-6) involves quantitative analysis of de-identified Denti-Cal claims data from the Los Angeles County Department of Public Health, mapping dentist participation and service utilization rates by neighborhood. Phase 2 (Months 7-14) conducts semi-structured interviews with parents/caregivers in targeted communities and focus groups with dentists operating within Denti-Cal, guided by a community advisory board representing LA's diverse cultural groups. Data will be analyzed using NVivo for thematic coding and SPSS for statistical correlation. Crucially, all research activities are conducted in partnership with community health centers like the Los Angeles County Department of Health Services (DHS) Dental Program and local dental societies to ensure relevance to the United States Los Angeles healthcare ecosystem. The research design prioritizes accessibility, utilizing bilingual staff and offering childcare during interviews to engage underserved families.</w:t>
      </w:r>
    </w:p>
    <w:bookmarkEnd w:id="24"/>
    <w:bookmarkStart w:id="25" w:name="expected-outcomes-and-impact"/>
    <w:p>
      <w:pPr>
        <w:pStyle w:val="Heading2"/>
      </w:pPr>
      <w:r>
        <w:t xml:space="preserve">Expected Outcomes and Impact</w:t>
      </w:r>
    </w:p>
    <w:p>
      <w:pPr>
        <w:pStyle w:val="FirstParagraph"/>
      </w:pPr>
      <w:r>
        <w:t xml:space="preserve">This research will generate concrete, locally applicable findings for the entire</w:t>
      </w:r>
      <w:r>
        <w:t xml:space="preserve"> </w:t>
      </w:r>
      <w:r>
        <w:rPr>
          <w:bCs/>
          <w:b/>
        </w:rPr>
        <w:t xml:space="preserve">Dentist</w:t>
      </w:r>
      <w:r>
        <w:t xml:space="preserve"> </w:t>
      </w:r>
      <w:r>
        <w:t xml:space="preserve">workforce in Los Angeles. We anticipate identifying specific workflow modifications dentists can implement within their practices—such as streamlined Denti-Cal pre-authorization protocols or targeted community outreach strategies—that demonstrably increase Medicaid patient access. The final toolkit will be co-developed with participating dentists and community health centers, ensuring practicality for immediate adoption across United States Los Angeles dental clinics. Beyond improving individual practice efficiency, the project aims to influence county-level policy by providing evidence to advocate for Denti-Cal reimbursement rate adjustments that reflect true service costs—a critical factor impacting dentist participation in low-income areas. Ultimately, this research directly supports the mission of advancing oral health equity within the most populous and diverse urban center in the United States, ensuring every child in Los Angeles County receives essential dental care.</w:t>
      </w:r>
    </w:p>
    <w:bookmarkEnd w:id="25"/>
    <w:bookmarkStart w:id="26" w:name="X8d4f17bc64dc6dac9f92b670de96a869cde525c"/>
    <w:p>
      <w:pPr>
        <w:pStyle w:val="Heading2"/>
      </w:pPr>
      <w:r>
        <w:t xml:space="preserve">Conclusion: A Call to Action for United States Los Angeles</w:t>
      </w:r>
    </w:p>
    <w:p>
      <w:pPr>
        <w:pStyle w:val="FirstParagraph"/>
      </w:pPr>
      <w:r>
        <w:t xml:space="preserve">The dental health of children in Los Angeles is not merely a clinical concern—it is a fundamental indicator of community well-being and equity. This research proposal establishes a vital pathway forward, moving beyond mere diagnosis of the problem to co-create solutions with the very practitioners—the</w:t>
      </w:r>
      <w:r>
        <w:t xml:space="preserve"> </w:t>
      </w:r>
      <w:r>
        <w:rPr>
          <w:bCs/>
          <w:b/>
        </w:rPr>
        <w:t xml:space="preserve">Dentist</w:t>
      </w:r>
      <w:r>
        <w:t xml:space="preserve">s—working on the front lines within United States Los Angeles communities. By centering local context, community voices, and practical implementation strategies, this study will deliver tangible value to dentists seeking to expand access and to policymakers committed to closing health disparities. The findings will be disseminated through policy briefs for LA County officials, presentations at the California Dental Association's Los Angeles chapter meetings, and open-access academic publications. This work represents a necessary step toward ensuring that the promise of Denti-Cal—universal oral healthcare access—is realized for all children residing in United States Los Angeles, regardless of their zip code or socioeconomic status.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Access Disparities Among Medicaid-Enrolled Children in United States Los Angeles</dc:title>
  <dc:creator/>
  <cp:keywords/>
  <dcterms:created xsi:type="dcterms:W3CDTF">2026-07-23T22:33:21Z</dcterms:created>
  <dcterms:modified xsi:type="dcterms:W3CDTF">2026-07-23T22:33:21Z</dcterms:modified>
</cp:coreProperties>
</file>

<file path=docProps/custom.xml><?xml version="1.0" encoding="utf-8"?>
<Properties xmlns="http://schemas.openxmlformats.org/officeDocument/2006/custom-properties" xmlns:vt="http://schemas.openxmlformats.org/officeDocument/2006/docPropsVTypes"/>
</file>