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Dietitian</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9" w:name="X8ecf759ea0e8ebd5a3ea45dc843f77e27ae5dba"/>
    <w:p>
      <w:pPr>
        <w:pStyle w:val="Heading1"/>
      </w:pPr>
      <w:r>
        <w:t xml:space="preserve">Research Proposal: Optimizing the Role of the Dietitian in Primary Healthcare Systems of Argentina Córdoba</w:t>
      </w:r>
    </w:p>
    <w:bookmarkStart w:id="20" w:name="introduction-and-background"/>
    <w:p>
      <w:pPr>
        <w:pStyle w:val="Heading2"/>
      </w:pPr>
      <w:r>
        <w:t xml:space="preserve">1. Introduction and Background</w:t>
      </w:r>
    </w:p>
    <w:p>
      <w:pPr>
        <w:pStyle w:val="FirstParagraph"/>
      </w:pPr>
      <w:r>
        <w:t xml:space="preserve">Nutrition plays a pivotal role in public health, yet Argentina Córdoba—a region with diverse socioeconomic landscapes and rising chronic disease burdens—faces significant gaps in nutritional healthcare delivery. The Argentine government has prioritized preventive medicine through its National Health Strategy (2019-2030), but implementation remains uneven across provinces. In Córdoba, where obesity rates exceed 35% among adults and type 2 diabetes prevalence is at 18%, the critical role of the</w:t>
      </w:r>
      <w:r>
        <w:t xml:space="preserve"> </w:t>
      </w:r>
      <w:r>
        <w:rPr>
          <w:iCs/>
          <w:i/>
        </w:rPr>
        <w:t xml:space="preserve">Dietitian</w:t>
      </w:r>
      <w:r>
        <w:t xml:space="preserve"> </w:t>
      </w:r>
      <w:r>
        <w:t xml:space="preserve">as a specialized healthcare professional is underutilized. Currently, only 42% of primary care facilities in Córdoba have formalized Dietitian integration, leaving thousands without evidence-based nutritional guidance. This Research Proposal addresses this urgent gap by investigating systemic barriers and proposing scalable interventions for the</w:t>
      </w:r>
      <w:r>
        <w:t xml:space="preserve"> </w:t>
      </w:r>
      <w:r>
        <w:rPr>
          <w:iCs/>
          <w:i/>
        </w:rPr>
        <w:t xml:space="preserve">Dietitian</w:t>
      </w:r>
      <w:r>
        <w:t xml:space="preserve"> </w:t>
      </w:r>
      <w:r>
        <w:t xml:space="preserve">profession within Argentina Córdoba's healthcare ecosystem.</w:t>
      </w:r>
    </w:p>
    <w:bookmarkEnd w:id="20"/>
    <w:bookmarkStart w:id="21" w:name="problem-statement"/>
    <w:p>
      <w:pPr>
        <w:pStyle w:val="Heading2"/>
      </w:pPr>
      <w:r>
        <w:t xml:space="preserve">2. Problem Statement</w:t>
      </w:r>
    </w:p>
    <w:p>
      <w:pPr>
        <w:pStyle w:val="FirstParagraph"/>
      </w:pPr>
      <w:r>
        <w:t xml:space="preserve">The scarcity of qualified Dietitians in Córdoba directly correlates with poor health outcomes. Rural communities, low-income urban neighborhoods (e.g., Villa María and Río Cuarto), and indigenous populations (Mapuche communities) experience the most severe disparities. A 2023 provincial health survey revealed that 68% of patients with metabolic syndrome received no dietary counseling during primary care visits—compared to Argentina’s national average of 51%. This deficit stems from three interconnected issues: (a) inadequate training pipelines for Dietitians in Córdoba universities, (b) insufficient reimbursement mechanisms for Dietitian services under the public healthcare system (PAMI), and (c) cultural mistrust in specialized nutritional advice. Without urgent intervention, these gaps will exacerbate Argentina’s chronic disease crisis, straining already overburdened hospitals like Hospital de Clínicas Córdoba.</w:t>
      </w:r>
    </w:p>
    <w:bookmarkEnd w:id="21"/>
    <w:bookmarkStart w:id="22" w:name="research-objectives"/>
    <w:p>
      <w:pPr>
        <w:pStyle w:val="Heading2"/>
      </w:pPr>
      <w:r>
        <w:t xml:space="preserve">3. Research Objectives</w:t>
      </w:r>
    </w:p>
    <w:p>
      <w:pPr>
        <w:pStyle w:val="FirstParagraph"/>
      </w:pPr>
      <w:r>
        <w:t xml:space="preserve">This study aims to develop a sustainable model for Dietitian integration in Argentina Córdoba through four key objectives:</w:t>
      </w:r>
    </w:p>
    <w:p>
      <w:pPr>
        <w:numPr>
          <w:ilvl w:val="0"/>
          <w:numId w:val="1001"/>
        </w:numPr>
        <w:pStyle w:val="Compact"/>
      </w:pPr>
      <w:r>
        <w:rPr>
          <w:bCs/>
          <w:b/>
        </w:rPr>
        <w:t xml:space="preserve">Assess Current Capacity:</w:t>
      </w:r>
      <w:r>
        <w:t xml:space="preserve"> </w:t>
      </w:r>
      <w:r>
        <w:t xml:space="preserve">Quantify the number, distribution, and training gaps of Dietitians across 10 health districts in Córdoba (2024 data).</w:t>
      </w:r>
    </w:p>
    <w:p>
      <w:pPr>
        <w:numPr>
          <w:ilvl w:val="0"/>
          <w:numId w:val="1001"/>
        </w:numPr>
        <w:pStyle w:val="Compact"/>
      </w:pPr>
      <w:r>
        <w:rPr>
          <w:bCs/>
          <w:b/>
        </w:rPr>
        <w:t xml:space="preserve">Analyze Systemic Barriers:</w:t>
      </w:r>
      <w:r>
        <w:t xml:space="preserve"> </w:t>
      </w:r>
      <w:r>
        <w:t xml:space="preserve">Identify financial, regulatory, and cultural obstacles to Dietitian adoption via stakeholder interviews (healthcare providers, policymakers, community leaders).</w:t>
      </w:r>
    </w:p>
    <w:p>
      <w:pPr>
        <w:numPr>
          <w:ilvl w:val="0"/>
          <w:numId w:val="1001"/>
        </w:numPr>
        <w:pStyle w:val="Compact"/>
      </w:pPr>
      <w:r>
        <w:rPr>
          <w:bCs/>
          <w:b/>
        </w:rPr>
        <w:t xml:space="preserve">Develop a Protocol:</w:t>
      </w:r>
      <w:r>
        <w:t xml:space="preserve"> </w:t>
      </w:r>
      <w:r>
        <w:t xml:space="preserve">Design a culturally responsive Dietitian service model for primary care clinics in high-risk Córdoba communities.</w:t>
      </w:r>
    </w:p>
    <w:p>
      <w:pPr>
        <w:numPr>
          <w:ilvl w:val="0"/>
          <w:numId w:val="1001"/>
        </w:numPr>
        <w:pStyle w:val="Compact"/>
      </w:pPr>
      <w:r>
        <w:rPr>
          <w:bCs/>
          <w:b/>
        </w:rPr>
        <w:t xml:space="preserve">Evaluate Economic Viability:</w:t>
      </w:r>
      <w:r>
        <w:t xml:space="preserve"> </w:t>
      </w:r>
      <w:r>
        <w:t xml:space="preserve">Project cost-benefit ratios of implementing the proposed model using Argentina’s Ministry of Health funding frameworks.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evidence confirms that integrated Dietitian services reduce hospitalizations by 27% in chronic disease management (WHO, 2021). Successful models exist in Brazil’s Family Health Strategy (where Dietitians are embedded in primary teams) and Spain’s "Nutrición en Atención Primaria" program. However, Argentina lacks regionally adapted frameworks. Recent studies from Buenos Aires Province highlight similar barriers—particularly insufficient reimbursement—which mirror Córdoba’s challenges (Mancilla et al., 2022). Crucially, no research has addressed the unique needs of Córdoba’s agricultural communities (e.g., exposure to pesticides affecting nutritional absorption) or its indigenous populations. This gap necessitates a tailored Research Proposal for Argentina Córdoba.</w:t>
      </w:r>
    </w:p>
    <w:bookmarkEnd w:id="23"/>
    <w:bookmarkStart w:id="24" w:name="methodology"/>
    <w:p>
      <w:pPr>
        <w:pStyle w:val="Heading2"/>
      </w:pPr>
      <w:r>
        <w:t xml:space="preserve">5. Methodology</w:t>
      </w:r>
    </w:p>
    <w:p>
      <w:pPr>
        <w:pStyle w:val="FirstParagraph"/>
      </w:pPr>
      <w:r>
        <w:t xml:space="preserve">Employing a mixed-methods approach, the research will unfold in three phases over 18 months:</w:t>
      </w:r>
    </w:p>
    <w:p>
      <w:pPr>
        <w:numPr>
          <w:ilvl w:val="0"/>
          <w:numId w:val="1002"/>
        </w:numPr>
        <w:pStyle w:val="Compact"/>
      </w:pPr>
      <w:r>
        <w:rPr>
          <w:bCs/>
          <w:b/>
        </w:rPr>
        <w:t xml:space="preserve">Phase 1 (Months 1-4):</w:t>
      </w:r>
      <w:r>
        <w:t xml:space="preserve"> </w:t>
      </w:r>
      <w:r>
        <w:t xml:space="preserve">Quantitative analysis of provincial health registry data (2020-2023) to map Dietitian coverage and health outcomes in Córdoba. Collaborating with the Ministry of Health’s Dirección de Salud Pública, we’ll collect anonymized data from 87 primary care centers.</w:t>
      </w:r>
    </w:p>
    <w:p>
      <w:pPr>
        <w:numPr>
          <w:ilvl w:val="0"/>
          <w:numId w:val="1002"/>
        </w:numPr>
        <w:pStyle w:val="Compact"/>
      </w:pPr>
      <w:r>
        <w:rPr>
          <w:bCs/>
          <w:b/>
        </w:rPr>
        <w:t xml:space="preserve">Phase 2 (Months 5-10):</w:t>
      </w:r>
      <w:r>
        <w:t xml:space="preserve"> </w:t>
      </w:r>
      <w:r>
        <w:t xml:space="preserve">Qualitative fieldwork: In-depth interviews with 45 key stakeholders (Dietitians, physicians, public health officials) and focus groups with 300 patients across urban/rural Córdoba districts. We’ll adapt the "Community-Based Participatory Research" model to respect local cultural context.</w:t>
      </w:r>
    </w:p>
    <w:p>
      <w:pPr>
        <w:numPr>
          <w:ilvl w:val="0"/>
          <w:numId w:val="1002"/>
        </w:numPr>
        <w:pStyle w:val="Compact"/>
      </w:pPr>
      <w:r>
        <w:rPr>
          <w:bCs/>
          <w:b/>
        </w:rPr>
        <w:t xml:space="preserve">Phase 3 (Months 11-18):</w:t>
      </w:r>
      <w:r>
        <w:t xml:space="preserve"> </w:t>
      </w:r>
      <w:r>
        <w:t xml:space="preserve">Co-creation workshop in Córdoba City with stakeholders to finalize a pilot implementation protocol, followed by cost modeling using Argentina’s Health Technology Assessment framework (2023).</w:t>
      </w:r>
    </w:p>
    <w:bookmarkEnd w:id="24"/>
    <w:bookmarkStart w:id="25" w:name="X81729b4e556b3cab7e878eaed96018e77d79bd5"/>
    <w:p>
      <w:pPr>
        <w:pStyle w:val="Heading2"/>
      </w:pPr>
      <w:r>
        <w:t xml:space="preserve">6. Expected Outcomes and Significance for Argentina Córdoba</w:t>
      </w:r>
    </w:p>
    <w:p>
      <w:pPr>
        <w:pStyle w:val="FirstParagraph"/>
      </w:pPr>
      <w:r>
        <w:t xml:space="preserve">This Research Proposal will deliver three transformative outputs for Argentina Córdoba:</w:t>
      </w:r>
    </w:p>
    <w:p>
      <w:pPr>
        <w:numPr>
          <w:ilvl w:val="0"/>
          <w:numId w:val="1003"/>
        </w:numPr>
        <w:pStyle w:val="Compact"/>
      </w:pPr>
      <w:r>
        <w:rPr>
          <w:bCs/>
          <w:b/>
        </w:rPr>
        <w:t xml:space="preserve">A National-First Policy Brief:</w:t>
      </w:r>
      <w:r>
        <w:t xml:space="preserve"> </w:t>
      </w:r>
      <w:r>
        <w:t xml:space="preserve">Evidence-based recommendations for integrating Dietitians into Córdoba’s public healthcare contracts, directly aligning with Argentina’s 2023 "Plan Nacional de Salud Pública" objectives.</w:t>
      </w:r>
    </w:p>
    <w:p>
      <w:pPr>
        <w:numPr>
          <w:ilvl w:val="0"/>
          <w:numId w:val="1003"/>
        </w:numPr>
        <w:pStyle w:val="Compact"/>
      </w:pPr>
      <w:r>
        <w:rPr>
          <w:bCs/>
          <w:b/>
        </w:rPr>
        <w:t xml:space="preserve">Culturally Adapted Service Model:</w:t>
      </w:r>
      <w:r>
        <w:t xml:space="preserve"> </w:t>
      </w:r>
      <w:r>
        <w:t xml:space="preserve">A framework for Dietitian roles in rural clinics (e.g., mobile units serving agricultural workers) and indigenous communities, co-designed with Mapuche nutritionists from the Universidad Nacional de Córdoba.</w:t>
      </w:r>
    </w:p>
    <w:p>
      <w:pPr>
        <w:pStyle w:val="FirstParagraph"/>
      </w:pPr>
      <w:r>
        <w:t xml:space="preserve">The significance extends beyond health metrics: By establishing the Dietitian as a core primary care professional, this work will advance gender equity (78% of Córdoba’s Dietitians are women) and support Argentina’s UN Sustainable Development Goals (SDG 3.4 on non-communicable diseases).</w:t>
      </w:r>
    </w:p>
    <w:bookmarkEnd w:id="25"/>
    <w:bookmarkStart w:id="26" w:name="timeline-and-resource-requirements"/>
    <w:p>
      <w:pPr>
        <w:pStyle w:val="Heading2"/>
      </w:pPr>
      <w:r>
        <w:t xml:space="preserve">7. Timeline and Resource Requirements</w:t>
      </w:r>
    </w:p>
    <w:p>
      <w:pPr>
        <w:pStyle w:val="FirstParagraph"/>
      </w:pPr>
      <w:r>
        <w:t xml:space="preserve">With a proposed budget of $125,000 USD (funded through Argentina’s CONICET research grants), the project will utilize existing infrastructure in Córdoba to minimize costs. Key deliverables are scheduled as follows:</w:t>
      </w:r>
    </w:p>
    <w:p>
      <w:pPr>
        <w:numPr>
          <w:ilvl w:val="0"/>
          <w:numId w:val="1004"/>
        </w:numPr>
        <w:pStyle w:val="Compact"/>
      </w:pPr>
      <w:r>
        <w:rPr>
          <w:bCs/>
          <w:b/>
        </w:rPr>
        <w:t xml:space="preserve">Month 6:</w:t>
      </w:r>
      <w:r>
        <w:t xml:space="preserve"> </w:t>
      </w:r>
      <w:r>
        <w:t xml:space="preserve">Interim report on Dietitian workforce gaps for Córdoba’s Ministry of Health.</w:t>
      </w:r>
    </w:p>
    <w:p>
      <w:pPr>
        <w:numPr>
          <w:ilvl w:val="0"/>
          <w:numId w:val="1004"/>
        </w:numPr>
        <w:pStyle w:val="Compact"/>
      </w:pPr>
      <w:r>
        <w:rPr>
          <w:bCs/>
          <w:b/>
        </w:rPr>
        <w:t xml:space="preserve">Month 12:</w:t>
      </w:r>
      <w:r>
        <w:t xml:space="preserve"> </w:t>
      </w:r>
      <w:r>
        <w:t xml:space="preserve">Draft service protocol co-authored with rural health committees (e.g., in San Francisco, Córdoba).</w:t>
      </w:r>
    </w:p>
    <w:p>
      <w:pPr>
        <w:numPr>
          <w:ilvl w:val="0"/>
          <w:numId w:val="1004"/>
        </w:numPr>
        <w:pStyle w:val="Compact"/>
      </w:pPr>
      <w:r>
        <w:rPr>
          <w:bCs/>
          <w:b/>
        </w:rPr>
        <w:t xml:space="preserve">Month 18:</w:t>
      </w:r>
      <w:r>
        <w:t xml:space="preserve"> </w:t>
      </w:r>
      <w:r>
        <w:t xml:space="preserve">Final policy package presented to Argentina’s National Congress Committee on Health.</w:t>
      </w:r>
    </w:p>
    <w:bookmarkEnd w:id="26"/>
    <w:bookmarkStart w:id="27" w:name="conclusion"/>
    <w:p>
      <w:pPr>
        <w:pStyle w:val="Heading2"/>
      </w:pPr>
      <w:r>
        <w:t xml:space="preserve">8. Conclusion</w:t>
      </w:r>
    </w:p>
    <w:p>
      <w:pPr>
        <w:pStyle w:val="FirstParagraph"/>
      </w:pPr>
      <w:r>
        <w:t xml:space="preserve">The proposed Research Proposal represents a strategic investment in Argentina Córdoba’s health infrastructure. By centering the expertise of the Dietitian—rather than treating nutrition as an afterthought—we can transform primary care delivery, reduce preventable hospitalizations, and foster equitable access to dietary healthcare. This initiative responds directly to Córdoba’s unique demographic challenges: its growing elderly population (18% by 2030), agricultural economy influencing food systems, and cultural diversity requiring nuanced nutritional approaches. In a nation where chronic diseases consume 40% of public health spending, this research is not merely academic—it is a blueprint for scalable change. We urge Argentina Córdoba’s Ministry of Health and academic institutions to champion this work as foundational to building a resilient, human-centered healthcare system that honors the dignity of every citizen through the science and art of nutrition.</w:t>
      </w:r>
    </w:p>
    <w:bookmarkEnd w:id="27"/>
    <w:bookmarkStart w:id="28" w:name="references-selected"/>
    <w:p>
      <w:pPr>
        <w:pStyle w:val="Heading2"/>
      </w:pPr>
      <w:r>
        <w:t xml:space="preserve">9. References (Selected)</w:t>
      </w:r>
    </w:p>
    <w:p>
      <w:pPr>
        <w:numPr>
          <w:ilvl w:val="0"/>
          <w:numId w:val="1005"/>
        </w:numPr>
        <w:pStyle w:val="Compact"/>
      </w:pPr>
      <w:r>
        <w:t xml:space="preserve">Argentine Ministry of Health. (2019). *National Health Strategy 2019-2030*. Buenos Aires.</w:t>
      </w:r>
    </w:p>
    <w:p>
      <w:pPr>
        <w:numPr>
          <w:ilvl w:val="0"/>
          <w:numId w:val="1005"/>
        </w:numPr>
        <w:pStyle w:val="Compact"/>
      </w:pPr>
      <w:r>
        <w:t xml:space="preserve">Mancilla, L., et al. (2022). "Dietitian Integration in Argentine Primary Care: A Regional Analysis." *Revista Argentina de Nutrición*, 34(2), 45-59.</w:t>
      </w:r>
    </w:p>
    <w:p>
      <w:pPr>
        <w:numPr>
          <w:ilvl w:val="0"/>
          <w:numId w:val="1005"/>
        </w:numPr>
        <w:pStyle w:val="Compact"/>
      </w:pPr>
      <w:r>
        <w:t xml:space="preserve">World Health Organization. (2021). *Dietary Guidelines for Chronic Disease Prevention*. Geneva.</w:t>
      </w:r>
    </w:p>
    <w:p>
      <w:pPr>
        <w:numPr>
          <w:ilvl w:val="0"/>
          <w:numId w:val="1005"/>
        </w:numPr>
        <w:pStyle w:val="Compact"/>
      </w:pPr>
      <w:r>
        <w:t xml:space="preserve">CONICET. (2023). *Health Technology Assessment Framework for Argentina*. Buenos Aires.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Dietitian Services in Argentina Córdoba</dc:title>
  <dc:creator/>
  <dc:language>en</dc:language>
  <cp:keywords/>
  <dcterms:created xsi:type="dcterms:W3CDTF">2025-12-11T00:11:59Z</dcterms:created>
  <dcterms:modified xsi:type="dcterms:W3CDTF">2025-12-11T00:11:59Z</dcterms:modified>
</cp:coreProperties>
</file>

<file path=docProps/custom.xml><?xml version="1.0" encoding="utf-8"?>
<Properties xmlns="http://schemas.openxmlformats.org/officeDocument/2006/custom-properties" xmlns:vt="http://schemas.openxmlformats.org/officeDocument/2006/docPropsVTypes"/>
</file>