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Service</w:t>
      </w:r>
      <w:r>
        <w:t xml:space="preserve"> </w:t>
      </w:r>
      <w:r>
        <w:t xml:space="preserve">Accessibility</w:t>
      </w:r>
      <w:r>
        <w:t xml:space="preserve"> </w:t>
      </w:r>
      <w:r>
        <w:t xml:space="preserve">and</w:t>
      </w:r>
      <w:r>
        <w:t xml:space="preserve"> </w:t>
      </w:r>
      <w:r>
        <w:t xml:space="preserve">Impact</w:t>
      </w:r>
      <w:r>
        <w:t xml:space="preserve"> </w:t>
      </w:r>
      <w:r>
        <w:t xml:space="preserve">in</w:t>
      </w:r>
      <w:r>
        <w:t xml:space="preserve"> </w:t>
      </w:r>
      <w:r>
        <w:t xml:space="preserve">Australia</w:t>
      </w:r>
      <w:r>
        <w:t xml:space="preserve"> </w:t>
      </w:r>
      <w:r>
        <w:t xml:space="preserve">Brisbane</w:t>
      </w:r>
    </w:p>
    <w:bookmarkStart w:id="28" w:name="X97dac6569cb2aa4f5a365b3c5279db373ba866e"/>
    <w:p>
      <w:pPr>
        <w:pStyle w:val="Heading1"/>
      </w:pPr>
      <w:r>
        <w:t xml:space="preserve">Research Proposal: Optimizing Dietitian Service Accessibility and Impact in Australia Brisbane</w:t>
      </w:r>
    </w:p>
    <w:bookmarkStart w:id="20" w:name="abstract"/>
    <w:p>
      <w:pPr>
        <w:pStyle w:val="Heading2"/>
      </w:pPr>
      <w:r>
        <w:t xml:space="preserve">Abstract</w:t>
      </w:r>
    </w:p>
    <w:p>
      <w:pPr>
        <w:pStyle w:val="FirstParagraph"/>
      </w:pPr>
      <w:r>
        <w:t xml:space="preserve">This Research Proposal outlines a critical investigation into the accessibility, utilization patterns, and perceived impact of Dietitian services within the diverse population of Australia Brisbane. As the fastest-growing city in Queensland and a major healthcare hub for South East Queensland, Brisbane faces unique challenges in managing diet-related chronic diseases such as obesity, type 2 diabetes, and cardiovascular conditions. Despite the vital role Dietitians play in preventive healthcare and chronic disease management under Australian health frameworks (DAA Accreditation Standards), significant gaps exist in service accessibility across Brisbane's geographic, socioeconomic, and cultural landscapes. This study aims to comprehensively map current Dietitian service provision within Brisbane local government areas (LGAs), identify key barriers faced by patients and practitioners, and evaluate the cost-effectiveness of integrated Dietitian models. The findings will directly inform policy recommendations for the Queensland Health Department, Medicare Australia, and local health networks to enhance equitable access to evidence-based nutritional care in Australia Brisbane.</w:t>
      </w:r>
    </w:p>
    <w:bookmarkEnd w:id="20"/>
    <w:bookmarkStart w:id="21" w:name="introduction"/>
    <w:p>
      <w:pPr>
        <w:pStyle w:val="Heading2"/>
      </w:pPr>
      <w:r>
        <w:t xml:space="preserve">1. Introduction</w:t>
      </w:r>
    </w:p>
    <w:p>
      <w:pPr>
        <w:pStyle w:val="FirstParagraph"/>
      </w:pPr>
      <w:r>
        <w:t xml:space="preserve">Within the Australian healthcare system, Dietitians are highly trained, regulated professionals (regulated by the Dietitians Association of Australia - DAA) who provide essential evidence-based nutrition and dietetic services. Their role is pivotal in managing chronic diseases, promoting public health, and reducing long-term healthcare costs. In Australia Brisbane, a city of over 2.5 million residents with significant cultural diversity (including large Indigenous populations and recent migrants), the demand for specialized Dietitian services is rising exponentially due to increasing rates of diet-related conditions. However, Brisbane's growth has been unevenly serviced; while core hospital-based Dietitian services are established at facilities like the Royal Brisbane and Women's Hospital (RBWH) and Mater Health, significant disparities exist in community-based access across suburbs such as Logan City, Ipswich, and remote northern Brisbane areas. This Research Proposal addresses the urgent need for a localized analysis of Dietitian service delivery specifically within Australia Brisbane to develop targeted interventions.</w:t>
      </w:r>
    </w:p>
    <w:bookmarkEnd w:id="21"/>
    <w:bookmarkStart w:id="22" w:name="problem-statement"/>
    <w:p>
      <w:pPr>
        <w:pStyle w:val="Heading2"/>
      </w:pPr>
      <w:r>
        <w:t xml:space="preserve">2. Problem Statement</w:t>
      </w:r>
    </w:p>
    <w:p>
      <w:pPr>
        <w:pStyle w:val="FirstParagraph"/>
      </w:pPr>
      <w:r>
        <w:t xml:space="preserve">Current data indicates that over 30% of Brisbane adults are overweight or obese (Brisbane City Council Health Report, 2023), yet access to timely Dietitian consultations remains fragmented. Key barriers identified in preliminary Brisbane-focused surveys include: (a) Long waiting lists for Medicare-funded services, particularly outside CBD areas; (b) Limited availability of culturally competent Dietitians familiar with the dietary needs of Brisbane's diverse ethnic communities (e.g., Vietnamese, Filipino, Pacific Islander populations); (c) Lack of integrated care pathways between primary care physicians and community-based Dietitians in Brisbane GP clinics; and (d) Underutilization due to patient awareness gaps. These barriers directly contravene the National Health Priority Areas framework for Australia and hinder Brisbane's progress towards healthier population outcomes. This Research Proposal seeks to move beyond general Australian data by generating Brisbane-specific evidence.</w:t>
      </w:r>
    </w:p>
    <w:bookmarkEnd w:id="22"/>
    <w:bookmarkStart w:id="23" w:name="research-aims-and-objectives"/>
    <w:p>
      <w:pPr>
        <w:pStyle w:val="Heading2"/>
      </w:pPr>
      <w:r>
        <w:t xml:space="preserve">3. Research Aims and Objectives</w:t>
      </w:r>
    </w:p>
    <w:p>
      <w:pPr>
        <w:pStyle w:val="FirstParagraph"/>
      </w:pPr>
      <w:r>
        <w:t xml:space="preserve">The primary aim of this study is to develop a comprehensive, actionable roadmap for enhancing Dietitian service accessibility and effectiveness within Australia Brisbane. Specific objectives include:</w:t>
      </w:r>
    </w:p>
    <w:p>
      <w:pPr>
        <w:numPr>
          <w:ilvl w:val="0"/>
          <w:numId w:val="1001"/>
        </w:numPr>
        <w:pStyle w:val="Compact"/>
      </w:pPr>
      <w:r>
        <w:rPr>
          <w:bCs/>
          <w:b/>
        </w:rPr>
        <w:t xml:space="preserve">Objective 1:</w:t>
      </w:r>
      <w:r>
        <w:t xml:space="preserve"> </w:t>
      </w:r>
      <w:r>
        <w:t xml:space="preserve">Map the geographic distribution, caseload capacity, and specialisation profiles of all accredited Dietitians working within Brisbane LGAs (including private practice, community health centres, hospitals).</w:t>
      </w:r>
    </w:p>
    <w:p>
      <w:pPr>
        <w:numPr>
          <w:ilvl w:val="0"/>
          <w:numId w:val="1001"/>
        </w:numPr>
        <w:pStyle w:val="Compact"/>
      </w:pPr>
      <w:r>
        <w:rPr>
          <w:bCs/>
          <w:b/>
        </w:rPr>
        <w:t xml:space="preserve">Objective 2:</w:t>
      </w:r>
      <w:r>
        <w:t xml:space="preserve"> </w:t>
      </w:r>
      <w:r>
        <w:t xml:space="preserve">Identify socioeconomic and cultural barriers to accessing Dietitian services for key Brisbane demographics (e.g., low-income families in Logan, elderly residents in Redland City, Indigenous communities) through mixed-methods surveys.</w:t>
      </w:r>
    </w:p>
    <w:p>
      <w:pPr>
        <w:numPr>
          <w:ilvl w:val="0"/>
          <w:numId w:val="1001"/>
        </w:numPr>
        <w:pStyle w:val="Compact"/>
      </w:pPr>
      <w:r>
        <w:rPr>
          <w:bCs/>
          <w:b/>
        </w:rPr>
        <w:t xml:space="preserve">Objective 3:</w:t>
      </w:r>
      <w:r>
        <w:t xml:space="preserve"> </w:t>
      </w:r>
      <w:r>
        <w:t xml:space="preserve">Evaluate the clinical and economic impact of Dietitian interventions on chronic disease management (HbA1c reduction, weight loss metrics) within Brisbane healthcare networks using de-identified patient data (with ethics approval).</w:t>
      </w:r>
    </w:p>
    <w:p>
      <w:pPr>
        <w:numPr>
          <w:ilvl w:val="0"/>
          <w:numId w:val="1001"/>
        </w:numPr>
        <w:pStyle w:val="Compact"/>
      </w:pPr>
      <w:r>
        <w:rPr>
          <w:bCs/>
          <w:b/>
        </w:rPr>
        <w:t xml:space="preserve">Objective 4:</w:t>
      </w:r>
      <w:r>
        <w:t xml:space="preserve"> </w:t>
      </w:r>
      <w:r>
        <w:t xml:space="preserve">Co-design a pilot integrated care model between GPs, community health services, and Dietitians for implementation in two Brisbane LGAs, focusing on cultural competency and streamlined referral pathways.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(Q3 2024 – Q1 2026), grounded in the Australian context. Phase 1 (Quantitative) will involve: (a) A census of all DAA-registered Dietitians practising in Brisbane via the DAA database and Queensland Health registry; (b) Analysis of Medicare claims data for Dietitian services across Brisbane LGAs; (c) A cross-sectional survey of 500+ patients accessing dietetic care within Brisbane community health centres. Phase 2 (Qualitative) will include: (a) In-depth interviews with 30 Dietitians and GPs from diverse Brisbane practice settings; (b) Focus groups with representatives from key Brisbane cultural communities and low-income groups. All qualitative data will be analysed using thematic analysis, adhering to Australian ethical standards for human research (NHMRC Guidelines). The pilot model in Objective 4 will be implemented in Logan City and Northern Beaches LGAs, with process evaluation and cost-benefit analysis.</w:t>
      </w:r>
    </w:p>
    <w:bookmarkEnd w:id="24"/>
    <w:bookmarkStart w:id="25" w:name="significance-for-australia-brisbane"/>
    <w:p>
      <w:pPr>
        <w:pStyle w:val="Heading2"/>
      </w:pPr>
      <w:r>
        <w:t xml:space="preserve">5. Significance for Australia Brisbane</w:t>
      </w:r>
    </w:p>
    <w:p>
      <w:pPr>
        <w:pStyle w:val="FirstParagraph"/>
      </w:pPr>
      <w:r>
        <w:t xml:space="preserve">This Research Proposal holds direct significance for improving public health outcomes within Australia Brisbane. Findings will provide the first granular understanding of Dietitian service gaps in this rapidly urbanizing context, moving beyond state or national averages. The co-designed pilot model offers a replicable framework directly applicable to other growing Australian cities facing similar demographic and healthcare challenges. For Queensland Health and Brisbane City Council, this research provides evidence-based data to justify targeted resource allocation for community nutrition services within Brisbane's strategic health plans (e.g., Queensland Health Integrated Care Strategy). Furthermore, demonstrating the cost-effectiveness of Dietitian-led care in reducing hospital admissions for chronic conditions aligns with national priorities to strengthen primary healthcare in Australia. Crucially, prioritizing cultural competency will directly support Brisbane's commitment to closing the health gap for Aboriginal and Torres Strait Islander peoples under the Close the Gap initiative.</w:t>
      </w:r>
    </w:p>
    <w:bookmarkEnd w:id="25"/>
    <w:bookmarkStart w:id="26" w:name="expected-outcomes-and-impact"/>
    <w:p>
      <w:pPr>
        <w:pStyle w:val="Heading2"/>
      </w:pPr>
      <w:r>
        <w:t xml:space="preserve">6. Expected Outcomes and Impact</w:t>
      </w:r>
    </w:p>
    <w:p>
      <w:pPr>
        <w:pStyle w:val="FirstParagraph"/>
      </w:pPr>
      <w:r>
        <w:t xml:space="preserve">This study anticipates producing several key deliverables: (1) A publicly accessible Brisbane Dietitian Service Mapping Tool; (2) Policy briefs for Queensland Health and Medicare Australia detailing evidence-based strategies to reduce access barriers; (3) A validated, culturally responsive integrated care pathway model suitable for rollout across Brisbane and other Australian cities; and (4) Academic publications in journals like the *Australian Journal of Dietetics*. The ultimate impact will be a measurable increase in equitable access to high-quality, evidence-based nutritional care for Brisbane residents. By focusing squarely on the unique context of Australia Brisbane, this Research Proposal moves beyond generic recommendations to deliver tangible solutions where they are most needed – directly improving population health outcomes and reducing systemic healthcare burden within one of Australia's most dynamic cities.</w:t>
      </w:r>
    </w:p>
    <w:bookmarkEnd w:id="26"/>
    <w:bookmarkStart w:id="27" w:name="conclusion"/>
    <w:p>
      <w:pPr>
        <w:pStyle w:val="Heading2"/>
      </w:pPr>
      <w:r>
        <w:t xml:space="preserve">7. Conclusion</w:t>
      </w:r>
    </w:p>
    <w:p>
      <w:pPr>
        <w:pStyle w:val="FirstParagraph"/>
      </w:pPr>
      <w:r>
        <w:t xml:space="preserve">The role of the Dietitian is indispensable to modern Australian healthcare, yet their potential impact in Australia Brisbane remains significantly underutilized due to systemic access issues. This Research Proposal provides a rigorous, localized framework to address these gaps head-on. By centreing the research firmly within Brisbane's geographic reality and demographic complexity, it promises actionable insights that will empower health services planners, policymakers, and Dietitians themselves. Investing in understanding and optimizing Dietitian service delivery in Australia Brisbane is not merely an academic exercise; it is a critical step towards building a healthier, more equitable future for all Queenslanders. This Research Proposal represents the essential first step towards achieving that goal.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Service Accessibility and Impact in Australia Brisbane</dc:title>
  <dc:creator/>
  <dc:language>en</dc:language>
  <cp:keywords/>
  <dcterms:created xsi:type="dcterms:W3CDTF">2026-07-21T03:39:34Z</dcterms:created>
  <dcterms:modified xsi:type="dcterms:W3CDTF">2026-07-21T03:39:34Z</dcterms:modified>
</cp:coreProperties>
</file>

<file path=docProps/custom.xml><?xml version="1.0" encoding="utf-8"?>
<Properties xmlns="http://schemas.openxmlformats.org/officeDocument/2006/custom-properties" xmlns:vt="http://schemas.openxmlformats.org/officeDocument/2006/docPropsVTypes"/>
</file>