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Dietitian-Led</w:t>
      </w:r>
      <w:r>
        <w:t xml:space="preserve"> </w:t>
      </w:r>
      <w:r>
        <w:t xml:space="preserve">Interventions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f155e9432f95f2d5245340fa15bc9fd98d2b9d2"/>
    <w:p>
      <w:pPr>
        <w:pStyle w:val="Heading1"/>
      </w:pPr>
      <w:r>
        <w:t xml:space="preserve">Research Proposal: Optimizing Dietitian-Centered Nutritional Interventions in Urban and Favela Communities of Rio de Janeiro, Brazil</w:t>
      </w:r>
    </w:p>
    <w:bookmarkStart w:id="20" w:name="introduction-and-problem-statement"/>
    <w:p>
      <w:pPr>
        <w:pStyle w:val="Heading2"/>
      </w:pPr>
      <w:r>
        <w:t xml:space="preserve">1. Introduction and Problem Statement</w:t>
      </w:r>
    </w:p>
    <w:p>
      <w:pPr>
        <w:pStyle w:val="FirstParagraph"/>
      </w:pPr>
      <w:r>
        <w:t xml:space="preserve">In the vibrant yet complex urban landscape of Brazil Rio de Janeiro, nutritional insecurity and diet-related non-communicable diseases (NCDs) present a critical public health challenge. With over 6.7 million residents, Rio de Janeiro grapples with alarming rates of obesity (45.1% in adults), diabetes (12%), and hypertension (32%), disproportionately affecting low-income populations in favelas (</w:t>
      </w:r>
      <w:r>
        <w:rPr>
          <w:iCs/>
          <w:i/>
        </w:rPr>
        <w:t xml:space="preserve">favelas</w:t>
      </w:r>
      <w:r>
        <w:t xml:space="preserve">) and informal settlements. Despite Brazil's comprehensive</w:t>
      </w:r>
      <w:r>
        <w:t xml:space="preserve"> </w:t>
      </w:r>
      <w:r>
        <w:rPr>
          <w:iCs/>
          <w:i/>
        </w:rPr>
        <w:t xml:space="preserve">Sistema Único de Saúde</w:t>
      </w:r>
      <w:r>
        <w:t xml:space="preserve"> </w:t>
      </w:r>
      <w:r>
        <w:t xml:space="preserve">(SUS) and national policies like the</w:t>
      </w:r>
      <w:r>
        <w:t xml:space="preserve"> </w:t>
      </w:r>
      <w:r>
        <w:rPr>
          <w:iCs/>
          <w:i/>
        </w:rPr>
        <w:t xml:space="preserve">Política Nacional de Alimentação e Nutrição</w:t>
      </w:r>
      <w:r>
        <w:t xml:space="preserve"> </w:t>
      </w:r>
      <w:r>
        <w:t xml:space="preserve">(PNAN, 2019), access to qualified</w:t>
      </w:r>
      <w:r>
        <w:t xml:space="preserve"> </w:t>
      </w:r>
      <w:r>
        <w:rPr>
          <w:bCs/>
          <w:b/>
        </w:rPr>
        <w:t xml:space="preserve">Dietitian</w:t>
      </w:r>
      <w:r>
        <w:t xml:space="preserve"> </w:t>
      </w:r>
      <w:r>
        <w:t xml:space="preserve">professionals remains severely constrained. Rio's current ratio of Dietitians to population stands at 1:58,000—far below the WHO-recommended 1:3,500. This deficit is most acute in marginalized communities where dietary patterns rely heavily on ultra-processed foods due to affordability and accessibility barriers. The absence of culturally competent Dietitian-led interventions exacerbates health inequities and increases long-term burdens on Rio's healthcare system.</w:t>
      </w:r>
    </w:p>
    <w:bookmarkEnd w:id="20"/>
    <w:bookmarkStart w:id="21" w:name="research-gap-and-significance"/>
    <w:p>
      <w:pPr>
        <w:pStyle w:val="Heading2"/>
      </w:pPr>
      <w:r>
        <w:t xml:space="preserve">2. Research Gap and Significance</w:t>
      </w:r>
    </w:p>
    <w:p>
      <w:pPr>
        <w:pStyle w:val="FirstParagraph"/>
      </w:pPr>
      <w:r>
        <w:t xml:space="preserve">While Brazil has made strides in nutrition policy, existing studies on Dietitian impact are largely confined to São Paulo or academic hospitals, neglecting Rio de Janeiro's unique socio-geographic context. Crucially, no research has assessed the feasibility and effectiveness of mobile Dietitian services integrated within Rio's community health networks (</w:t>
      </w:r>
      <w:r>
        <w:rPr>
          <w:iCs/>
          <w:i/>
        </w:rPr>
        <w:t xml:space="preserve">Unidades Básicas de Saúde</w:t>
      </w:r>
      <w:r>
        <w:t xml:space="preserve">, UBS) for favela populations. The</w:t>
      </w:r>
      <w:r>
        <w:t xml:space="preserve"> </w:t>
      </w:r>
      <w:r>
        <w:rPr>
          <w:bCs/>
          <w:b/>
        </w:rPr>
        <w:t xml:space="preserve">Dietitian</w:t>
      </w:r>
      <w:r>
        <w:t xml:space="preserve"> </w:t>
      </w:r>
      <w:r>
        <w:t xml:space="preserve">role in Brazil is legally distinct from "nutritionist," requiring specialized licensure to prescribe therapeutic diets, a critical nuance often overlooked in international literature. This research directly addresses the gap by focusing on how contextualized Dietitian interventions—accounting for Rio's cultural foodways (e.g.,</w:t>
      </w:r>
      <w:r>
        <w:t xml:space="preserve"> </w:t>
      </w:r>
      <w:r>
        <w:rPr>
          <w:iCs/>
          <w:i/>
        </w:rPr>
        <w:t xml:space="preserve">pão de queijo</w:t>
      </w:r>
      <w:r>
        <w:t xml:space="preserve">,</w:t>
      </w:r>
      <w:r>
        <w:t xml:space="preserve"> </w:t>
      </w:r>
      <w:r>
        <w:rPr>
          <w:iCs/>
          <w:i/>
        </w:rPr>
        <w:t xml:space="preserve">feira livre</w:t>
      </w:r>
      <w:r>
        <w:t xml:space="preserve"> </w:t>
      </w:r>
      <w:r>
        <w:t xml:space="preserve">markets), economic realities, and community trust dynamics—can improve nutritional outcomes in high-need areas. Success would provide a scalable model for Brazil Rio de Janeiro and other megacities facing similar challenges.</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accessibility gap of certified Dietitians across Rio de Janeiro’s administrative regions, with emphasis on favelas (e.g., Rocinha, Complexo do Alemão) versus affluent neighborhoods.</w:t>
      </w:r>
    </w:p>
    <w:p>
      <w:pPr>
        <w:numPr>
          <w:ilvl w:val="0"/>
          <w:numId w:val="1001"/>
        </w:numPr>
        <w:pStyle w:val="Compact"/>
      </w:pPr>
      <w:r>
        <w:t xml:space="preserve">To co-design and implement a 12-month mobile Dietitian intervention within three UBS sites in distinct Rio districts (e.g., South Zone favelas, Central City low-income areas, peri-urban regions), incorporating community feedback.</w:t>
      </w:r>
    </w:p>
    <w:p>
      <w:pPr>
        <w:numPr>
          <w:ilvl w:val="0"/>
          <w:numId w:val="1001"/>
        </w:numPr>
        <w:pStyle w:val="Compact"/>
      </w:pPr>
      <w:r>
        <w:t xml:space="preserve">To evaluate the intervention's impact on key nutritional outcomes (diet diversity scores, BMI reduction in at-risk groups) and healthcare utilization patterns.</w:t>
      </w:r>
    </w:p>
    <w:p>
      <w:pPr>
        <w:numPr>
          <w:ilvl w:val="0"/>
          <w:numId w:val="1001"/>
        </w:numPr>
        <w:pStyle w:val="Compact"/>
      </w:pPr>
      <w:r>
        <w:t xml:space="preserve">To develop a cost-effectiveness framework for integrating Dietitian services into Rio's municipal health infrastructure.</w:t>
      </w:r>
    </w:p>
    <w:bookmarkEnd w:id="22"/>
    <w:bookmarkStart w:id="23" w:name="methodology"/>
    <w:p>
      <w:pPr>
        <w:pStyle w:val="Heading2"/>
      </w:pPr>
      <w:r>
        <w:t xml:space="preserve">4. Methodology</w:t>
      </w:r>
    </w:p>
    <w:p>
      <w:pPr>
        <w:pStyle w:val="FirstParagraph"/>
      </w:pPr>
      <w:r>
        <w:t xml:space="preserve">This mixed-methods study employs a participatory action research (PAR) approach, prioritizing community agency. Phase 1 (3 months) involves GIS mapping of Dietitian distribution against socioeconomic indicators using Brazilian Institute of Geography and Statistics (</w:t>
      </w:r>
      <w:r>
        <w:rPr>
          <w:iCs/>
          <w:i/>
        </w:rPr>
        <w:t xml:space="preserve">IBGE</w:t>
      </w:r>
      <w:r>
        <w:t xml:space="preserve">) data, supplemented by semi-structured interviews with 20 local health agents (</w:t>
      </w:r>
      <w:r>
        <w:rPr>
          <w:iCs/>
          <w:i/>
        </w:rPr>
        <w:t xml:space="preserve">agentes comunitários de saúde</w:t>
      </w:r>
      <w:r>
        <w:t xml:space="preserve">). Phase 2 (6 months) deploys mobile Dietitian teams—each comprising a licensed Dietitian, community health agent, and nutrition technician—to conduct group workshops and home visits in target neighborhoods. Workshops will address culturally relevant topics like "Healthy</w:t>
      </w:r>
      <w:r>
        <w:t xml:space="preserve"> </w:t>
      </w:r>
      <w:r>
        <w:rPr>
          <w:iCs/>
          <w:i/>
        </w:rPr>
        <w:t xml:space="preserve">feira livre</w:t>
      </w:r>
      <w:r>
        <w:t xml:space="preserve"> </w:t>
      </w:r>
      <w:r>
        <w:t xml:space="preserve">Shopping" or "Traditional Recipes with Less Oil." Phase 3 (3 months) analyzes quantitative data (pre/post surveys of 250 participants on dietary intake, BMI, self-efficacy) and qualitative data (focus groups with community leaders). Statistical analysis will use SPSS for multivariate regression to isolate Dietitian intervention effects while controlling for confounders like income. Ethical approval will be secured from the Federal University of Rio de Janeiro’s Research Ethics Committee (CEP), adhering to Brazil's National Health Council Resolution 466/2012.</w:t>
      </w:r>
    </w:p>
    <w:bookmarkEnd w:id="23"/>
    <w:bookmarkStart w:id="24" w:name="X412cef823c3ee473d8884a910285f2f5172aba8"/>
    <w:p>
      <w:pPr>
        <w:pStyle w:val="Heading2"/>
      </w:pPr>
      <w:r>
        <w:t xml:space="preserve">5. Expected Outcomes and Relevance to Brazil Rio de Janeiro</w:t>
      </w:r>
    </w:p>
    <w:p>
      <w:pPr>
        <w:pStyle w:val="FirstParagraph"/>
      </w:pPr>
      <w:r>
        <w:t xml:space="preserve">We anticipate three transformative outcomes directly applicable to Rio de Janeiro’s health ecosystem: (1) A spatial database identifying "Dietitian deserts" across all 36 boroughs, informing municipal resource allocation; (2) A validated mobile intervention model showing &gt;30% improvement in dietary diversity scores among participants after 6 months—proven effective in Rio's socio-cultural context; (3) Policy briefs for Rio’s Municipal Health Secretariat (</w:t>
      </w:r>
      <w:r>
        <w:rPr>
          <w:iCs/>
          <w:i/>
        </w:rPr>
        <w:t xml:space="preserve">Secretaria Municipal de Saúde</w:t>
      </w:r>
      <w:r>
        <w:t xml:space="preserve">) outlining a roadmap for embedding Dietitians within UBS networks, emphasizing cost-saving via reduced NCD hospitalizations. Critically, this project leverages Brazil’s legal framework: it positions the</w:t>
      </w:r>
      <w:r>
        <w:t xml:space="preserve"> </w:t>
      </w:r>
      <w:r>
        <w:rPr>
          <w:bCs/>
          <w:b/>
        </w:rPr>
        <w:t xml:space="preserve">Dietitian</w:t>
      </w:r>
      <w:r>
        <w:t xml:space="preserve"> </w:t>
      </w:r>
      <w:r>
        <w:t xml:space="preserve">as a distinct professional under Federal Council of Nutrition (CFN) regulations, ensuring interventions meet national standards while addressing Rio-specific barriers like transportation to clinics in favelas.</w:t>
      </w:r>
    </w:p>
    <w:bookmarkEnd w:id="24"/>
    <w:bookmarkStart w:id="25" w:name="broader-implications-for-brazil"/>
    <w:p>
      <w:pPr>
        <w:pStyle w:val="Heading2"/>
      </w:pPr>
      <w:r>
        <w:t xml:space="preserve">6. Broader Implications for Brazil</w:t>
      </w:r>
    </w:p>
    <w:p>
      <w:pPr>
        <w:pStyle w:val="FirstParagraph"/>
      </w:pPr>
      <w:r>
        <w:t xml:space="preserve">Beyond Rio de Janeiro, this research contributes to Brazil's national health agenda by providing evidence-based strategies for implementing PNAN's goal of "Universal Access to Qualified Nutritional Care." The findings will directly inform the upcoming revision of the National Curriculum Guidelines for Dietetics (</w:t>
      </w:r>
      <w:r>
        <w:rPr>
          <w:iCs/>
          <w:i/>
        </w:rPr>
        <w:t xml:space="preserve">Resolução CNE/CES 6/2015</w:t>
      </w:r>
      <w:r>
        <w:t xml:space="preserve">), emphasizing fieldwork in complex urban settings. Furthermore, the cost-effectiveness analysis will empower state governments (e.g., Rio de Janeiro, Minas Gerais) to advocate for increased funding allocation toward Dietitian workforce development—a key pillar of Brazil's</w:t>
      </w:r>
      <w:r>
        <w:t xml:space="preserve"> </w:t>
      </w:r>
      <w:r>
        <w:rPr>
          <w:iCs/>
          <w:i/>
        </w:rPr>
        <w:t xml:space="preserve">Estratégia Nacional de Alimentação e Nutrição</w:t>
      </w:r>
      <w:r>
        <w:t xml:space="preserve"> </w:t>
      </w:r>
      <w:r>
        <w:t xml:space="preserve">(ENAN). Success in Rio could catalyze a national expansion, potentially reducing Brazil’s annual NCD-related healthcare expenditure by an estimated R$ 1.2 billion annually.</w:t>
      </w:r>
    </w:p>
    <w:bookmarkEnd w:id="25"/>
    <w:bookmarkStart w:id="26" w:name="timeline-and-budget-overview"/>
    <w:p>
      <w:pPr>
        <w:pStyle w:val="Heading2"/>
      </w:pPr>
      <w:r>
        <w:t xml:space="preserve">7. Timeline and Budget Overview</w:t>
      </w:r>
    </w:p>
    <w:p>
      <w:pPr>
        <w:pStyle w:val="FirstParagraph"/>
      </w:pPr>
      <w:r>
        <w:t xml:space="preserve">The proposed 18-month project includes: Months 1-3 (Literature Review &amp; Community Mapping), Months 4-9 (Intervention Deployment &amp; Data Collection), Months 10-15 (Data Analysis &amp; Workshop Development), and Months 16-18 (Policy Dissemination). A budget of R$ 450,000 will cover personnel (Dietitian salaries, community agents), mobile units, data tools, and community engagement activities. Funding will be sought from the Rio de Janeiro State Research Foundation (</w:t>
      </w:r>
      <w:r>
        <w:rPr>
          <w:iCs/>
          <w:i/>
        </w:rPr>
        <w:t xml:space="preserve">FAPERJ</w:t>
      </w:r>
      <w:r>
        <w:t xml:space="preserve">) and the Brazilian National Council for Scientific and Technological Development (</w:t>
      </w:r>
      <w:r>
        <w:rPr>
          <w:iCs/>
          <w:i/>
        </w:rPr>
        <w:t xml:space="preserve">CNPq</w:t>
      </w:r>
      <w:r>
        <w:t xml:space="preserve">), aligning with their focus on urban health equity.</w:t>
      </w:r>
    </w:p>
    <w:bookmarkEnd w:id="26"/>
    <w:bookmarkStart w:id="27" w:name="conclusion"/>
    <w:p>
      <w:pPr>
        <w:pStyle w:val="Heading2"/>
      </w:pPr>
      <w:r>
        <w:t xml:space="preserve">8. Conclusion</w:t>
      </w:r>
    </w:p>
    <w:p>
      <w:pPr>
        <w:pStyle w:val="FirstParagraph"/>
      </w:pPr>
      <w:r>
        <w:t xml:space="preserve">The integration of qualified Dietitians into Rio de Janeiro’s public health fabric is not merely beneficial—it is a moral and economic imperative. This research proposal addresses the urgent need for context-specific, community-driven solutions to Brazil's nutrition crisis, centering on the professional expertise of the</w:t>
      </w:r>
      <w:r>
        <w:t xml:space="preserve"> </w:t>
      </w:r>
      <w:r>
        <w:rPr>
          <w:bCs/>
          <w:b/>
        </w:rPr>
        <w:t xml:space="preserve">Dietitian</w:t>
      </w:r>
      <w:r>
        <w:t xml:space="preserve"> </w:t>
      </w:r>
      <w:r>
        <w:t xml:space="preserve">within Rio de Janeiro’s unique urban reality. By grounding interventions in local culture, infrastructure challenges, and policy landscapes of Rio de Janeiro, this project promises actionable insights to transform dietary outcomes for hundreds of thousands while building a replicable blueprint for Brazil and beyond. The ultimate success will be measured not just in data points, but in the number of families empowered by a Dietitian who understands their reality—whether they live amidst Rio’s iconic hills or its bustling favelas.</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Dietitian-Led Interventions in Rio de Janeiro, Brazil</dc:title>
  <dc:creator/>
  <dc:language>en</dc:language>
  <cp:keywords/>
  <dcterms:created xsi:type="dcterms:W3CDTF">2026-07-23T15:15:21Z</dcterms:created>
  <dcterms:modified xsi:type="dcterms:W3CDTF">2026-07-23T15:15:21Z</dcterms:modified>
</cp:coreProperties>
</file>

<file path=docProps/custom.xml><?xml version="1.0" encoding="utf-8"?>
<Properties xmlns="http://schemas.openxmlformats.org/officeDocument/2006/custom-properties" xmlns:vt="http://schemas.openxmlformats.org/officeDocument/2006/docPropsVTypes"/>
</file>