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Public</w:t>
      </w:r>
      <w:r>
        <w:t xml:space="preserve"> </w:t>
      </w:r>
      <w:r>
        <w:t xml:space="preserve">Health</w:t>
      </w:r>
      <w:r>
        <w:t xml:space="preserve"> </w:t>
      </w:r>
      <w:r>
        <w:t xml:space="preserve">System</w:t>
      </w:r>
    </w:p>
    <w:bookmarkStart w:id="28" w:name="X95ae5a9bca2e350f62e39478a69ce648d272145"/>
    <w:p>
      <w:pPr>
        <w:pStyle w:val="Heading1"/>
      </w:pPr>
      <w:r>
        <w:t xml:space="preserve">Research Proposal: Optimizing Dietitian Services in Brazil São Paulo's Public Health System</w:t>
      </w:r>
    </w:p>
    <w:bookmarkStart w:id="20" w:name="abstract"/>
    <w:p>
      <w:pPr>
        <w:pStyle w:val="Heading2"/>
      </w:pPr>
      <w:r>
        <w:t xml:space="preserve">Abstract</w:t>
      </w:r>
    </w:p>
    <w:p>
      <w:pPr>
        <w:pStyle w:val="FirstParagraph"/>
      </w:pPr>
      <w:r>
        <w:t xml:space="preserve">This research proposal addresses the critical gap in accessible, evidence-based dietitian services within São Paulo, Brazil's most populous state. With over 45 million residents facing escalating nutrition-related health challenges—including obesity (38% prevalence), type 2 diabetes (15%), and micronutrient deficiencies—the current dietitian-to-population ratio of 1:60,000 in public health networks falls drastically below the WHO-recommended standard of 1:25,000. This study will investigate systemic barriers to effective dietitian deployment across São Paulo's diverse public health regions (Zona Leste, Zona Norte, Greater Metropolitan Area), evaluate the impact of existing dietitian-led interventions on chronic disease management, and co-develop a scalable framework for integrating Dietitian services into Brazil’s Unified Health System (SUS). Findings will directly inform state-level policy reforms to enhance nutritional equity in Brazil São Paulo.</w:t>
      </w:r>
    </w:p>
    <w:bookmarkEnd w:id="20"/>
    <w:bookmarkStart w:id="21" w:name="Xd066122cdae961bf21cf6182f6a87b49eee340b"/>
    <w:p>
      <w:pPr>
        <w:pStyle w:val="Heading2"/>
      </w:pPr>
      <w:r>
        <w:t xml:space="preserve">1. Introduction: The Critical Need for Dietitians in Brazil São Paulo</w:t>
      </w:r>
    </w:p>
    <w:p>
      <w:pPr>
        <w:pStyle w:val="FirstParagraph"/>
      </w:pPr>
      <w:r>
        <w:t xml:space="preserve">Brazil São Paulo represents a microcosm of the global nutrition crisis, compounded by extreme socioeconomic stratification. While urban centers like São Paulo city boast advanced healthcare infrastructure, marginalized communities in peripheral districts (e.g., Parque Paulista, Vila Maria) face severe food insecurity and limited access to qualified dietitians. Current public health initiatives prioritize emergency care over preventive nutrition strategies, leaving Dietitians—professionals legally authorized in Brazil to prescribe therapeutic diets and manage chronic conditions—underutilized despite their proven impact on reducing hospital readmissions for diabetes (23% decrease in studies) and cardiovascular disease. The absence of a state-specific Dietitian workforce strategy has resulted in inconsistent service delivery, with some municipalities deploying dietitians only at central hospitals while rural health units lack any dedicated personnel. This research directly responds to the 2021 São Paulo State Health Secretariat (Sesa) report identifying "nutritional inequity" as a top public health priority.</w:t>
      </w:r>
    </w:p>
    <w:bookmarkEnd w:id="21"/>
    <w:bookmarkStart w:id="22" w:name="problem-statement"/>
    <w:p>
      <w:pPr>
        <w:pStyle w:val="Heading2"/>
      </w:pPr>
      <w:r>
        <w:t xml:space="preserve">2. Problem Statement</w:t>
      </w:r>
    </w:p>
    <w:p>
      <w:pPr>
        <w:pStyle w:val="FirstParagraph"/>
      </w:pPr>
      <w:r>
        <w:t xml:space="preserve">São Paulo’s public health system currently faces three interrelated challenges concerning Dietitian services:</w:t>
      </w:r>
    </w:p>
    <w:p>
      <w:pPr>
        <w:numPr>
          <w:ilvl w:val="0"/>
          <w:numId w:val="1001"/>
        </w:numPr>
        <w:pStyle w:val="Compact"/>
      </w:pPr>
      <w:r>
        <w:rPr>
          <w:bCs/>
          <w:b/>
        </w:rPr>
        <w:t xml:space="preserve">Workforce Shortage:</w:t>
      </w:r>
      <w:r>
        <w:t xml:space="preserve"> </w:t>
      </w:r>
      <w:r>
        <w:t xml:space="preserve">Only 1,850 registered Dietitians serve São Paulo's 45 million residents across SUS units (compared to Brazil's national average of 2.1 dietitians per 10,000 people). This shortage is most acute in low-income regions where nutrition-related hospitalizations are highest.</w:t>
      </w:r>
    </w:p>
    <w:p>
      <w:pPr>
        <w:numPr>
          <w:ilvl w:val="0"/>
          <w:numId w:val="1001"/>
        </w:numPr>
        <w:pStyle w:val="Compact"/>
      </w:pPr>
      <w:r>
        <w:rPr>
          <w:bCs/>
          <w:b/>
        </w:rPr>
        <w:t xml:space="preserve">Fragmented Implementation:</w:t>
      </w:r>
      <w:r>
        <w:t xml:space="preserve"> </w:t>
      </w:r>
      <w:r>
        <w:t xml:space="preserve">Dietitian roles are often siloed within specific programs (e.g., maternal health, diabetes) rather than integrated into comprehensive primary care teams, limiting impact on population-level outcomes.</w:t>
      </w:r>
    </w:p>
    <w:p>
      <w:pPr>
        <w:numPr>
          <w:ilvl w:val="0"/>
          <w:numId w:val="1001"/>
        </w:numPr>
        <w:pStyle w:val="Compact"/>
      </w:pPr>
      <w:r>
        <w:rPr>
          <w:bCs/>
          <w:b/>
        </w:rPr>
        <w:t xml:space="preserve">Lack of Localized Protocols:</w:t>
      </w:r>
      <w:r>
        <w:t xml:space="preserve"> </w:t>
      </w:r>
      <w:r>
        <w:t xml:space="preserve">National nutrition guidelines (e.g., Brazil’s "National Food and Nutrition Policy") lack São Paulo-specific adaptations for urban food environments, cultural dietary practices (e.g., *feijoada*, *pão de queijo*), and socioeconomic barriers.</w:t>
      </w:r>
    </w:p>
    <w:p>
      <w:pPr>
        <w:pStyle w:val="FirstParagraph"/>
      </w:pPr>
      <w:r>
        <w:t xml:space="preserve">Consequently, São Paulo residents experience preventable health burdens: 32% of children in low-income zones suffer from anemia linked to poor dietary guidance, while diabetes management costs strain state healthcare budgets by R$ 1.2 billion annually.</w:t>
      </w:r>
    </w:p>
    <w:bookmarkEnd w:id="22"/>
    <w:bookmarkStart w:id="23" w:name="research-objectives"/>
    <w:p>
      <w:pPr>
        <w:pStyle w:val="Heading2"/>
      </w:pPr>
      <w:r>
        <w:t xml:space="preserve">3. Research Objectives</w:t>
      </w:r>
    </w:p>
    <w:p>
      <w:pPr>
        <w:numPr>
          <w:ilvl w:val="0"/>
          <w:numId w:val="1002"/>
        </w:numPr>
        <w:pStyle w:val="Compact"/>
      </w:pPr>
      <w:r>
        <w:t xml:space="preserve">Quantify the current Dietitian workforce distribution across São Paulo's 645 municipalities using Sesa data and field surveys.</w:t>
      </w:r>
    </w:p>
    <w:p>
      <w:pPr>
        <w:numPr>
          <w:ilvl w:val="0"/>
          <w:numId w:val="1002"/>
        </w:numPr>
        <w:pStyle w:val="Compact"/>
      </w:pPr>
      <w:r>
        <w:t xml:space="preserve">Evaluate the effectiveness of existing Dietitian-led interventions on key health indicators (HbA1c reduction, BMI trends) in 30 public health units across São Paulo’s urban and peri-urban zones.</w:t>
      </w:r>
    </w:p>
    <w:p>
      <w:pPr>
        <w:numPr>
          <w:ilvl w:val="0"/>
          <w:numId w:val="1002"/>
        </w:numPr>
        <w:pStyle w:val="Compact"/>
      </w:pPr>
      <w:r>
        <w:t xml:space="preserve">Co-design a culturally responsive, cost-effective Dietitian service model with stakeholders from SUS management, community leaders, and Dietitians themselves.</w:t>
      </w:r>
    </w:p>
    <w:p>
      <w:pPr>
        <w:numPr>
          <w:ilvl w:val="0"/>
          <w:numId w:val="1002"/>
        </w:numPr>
        <w:pStyle w:val="Compact"/>
      </w:pPr>
      <w:r>
        <w:t xml:space="preserve">Develop a policy roadmap for integrating the model into Brazil’s SUS framework, prioritizing São Paulo as a pilot state.</w:t>
      </w:r>
    </w:p>
    <w:bookmarkEnd w:id="23"/>
    <w:bookmarkStart w:id="24" w:name="X445d62b527b360798bbbedbe56cf0f40cae2519"/>
    <w:p>
      <w:pPr>
        <w:pStyle w:val="Heading2"/>
      </w:pPr>
      <w:r>
        <w:t xml:space="preserve">4. Methodology: A São Paulo-Centric Mixed-Methods Approach</w:t>
      </w:r>
    </w:p>
    <w:p>
      <w:pPr>
        <w:pStyle w:val="FirstParagraph"/>
      </w:pPr>
      <w:r>
        <w:t xml:space="preserve">This 18-month study employs triangulated data collection across three phases:</w:t>
      </w:r>
    </w:p>
    <w:p>
      <w:pPr>
        <w:numPr>
          <w:ilvl w:val="0"/>
          <w:numId w:val="1003"/>
        </w:numPr>
        <w:pStyle w:val="Compact"/>
      </w:pPr>
      <w:r>
        <w:rPr>
          <w:bCs/>
          <w:b/>
        </w:rPr>
        <w:t xml:space="preserve">Phase 1 (Months 1-6): Quantitative Mapping.</w:t>
      </w:r>
      <w:r>
        <w:t xml:space="preserve"> </w:t>
      </w:r>
      <w:r>
        <w:t xml:space="preserve">Analyze Sesa workforce databases and conduct door-to-door surveys in 20 high-need districts to assess Dietitian accessibility. We will use GIS mapping to correlate service gaps with poverty indices (IBGE data) and disease prevalence maps from São Paulo’s Health Surveillance System.</w:t>
      </w:r>
    </w:p>
    <w:p>
      <w:pPr>
        <w:numPr>
          <w:ilvl w:val="0"/>
          <w:numId w:val="1003"/>
        </w:numPr>
        <w:pStyle w:val="Compact"/>
      </w:pPr>
      <w:r>
        <w:rPr>
          <w:bCs/>
          <w:b/>
        </w:rPr>
        <w:t xml:space="preserve">Phase 2 (Months 7-12): Intervention Impact Assessment.</w:t>
      </w:r>
      <w:r>
        <w:t xml:space="preserve"> </w:t>
      </w:r>
      <w:r>
        <w:t xml:space="preserve">Implement standardized Dietitian protocols in 10 public health units (5 serving low-income communities, 5 middle-income). Track clinical outcomes (HbA1c, hypertension control) pre/post-intervention using electronic health records. Include patient satisfaction surveys in Portuguese addressing cultural preferences.</w:t>
      </w:r>
    </w:p>
    <w:p>
      <w:pPr>
        <w:numPr>
          <w:ilvl w:val="0"/>
          <w:numId w:val="1003"/>
        </w:numPr>
        <w:pStyle w:val="Compact"/>
      </w:pPr>
      <w:r>
        <w:rPr>
          <w:bCs/>
          <w:b/>
        </w:rPr>
        <w:t xml:space="preserve">Phase 3 (Months 13-18): Co-Creation &amp; Policy Integration.</w:t>
      </w:r>
      <w:r>
        <w:t xml:space="preserve"> </w:t>
      </w:r>
      <w:r>
        <w:t xml:space="preserve">Host workshops with Sesa policymakers, Dietitian associations (ABRAN), and community representatives from São Paulo’s *favelas* and immigrant neighborhoods to refine the service model. Develop a policy brief tailored for Brazil’s Ministry of Health, using São Paulo’s data as evidence for national scaling.</w:t>
      </w:r>
    </w:p>
    <w:bookmarkEnd w:id="24"/>
    <w:bookmarkStart w:id="25" w:name="Xaa9f0b17239aa224d389063501f8a7dfae2318c"/>
    <w:p>
      <w:pPr>
        <w:pStyle w:val="Heading2"/>
      </w:pPr>
      <w:r>
        <w:t xml:space="preserve">5. Significance: Why This Research Matters for Brazil São Paulo</w:t>
      </w:r>
    </w:p>
    <w:p>
      <w:pPr>
        <w:pStyle w:val="FirstParagraph"/>
      </w:pPr>
      <w:r>
        <w:t xml:space="preserve">This project directly addresses São Paulo’s unique context where rapid urbanization, cultural diversity (40+ immigrant communities), and vast health inequalities demand localized solutions. By centering Dietitian expertise within Brazil’s SUS framework, the research will:</w:t>
      </w:r>
    </w:p>
    <w:p>
      <w:pPr>
        <w:numPr>
          <w:ilvl w:val="0"/>
          <w:numId w:val="1004"/>
        </w:numPr>
        <w:pStyle w:val="Compact"/>
      </w:pPr>
      <w:r>
        <w:t xml:space="preserve">Reduce preventable hospitalizations for nutrition-sensitive conditions, saving the São Paulo state healthcare system an estimated R$ 85 million annually.</w:t>
      </w:r>
    </w:p>
    <w:p>
      <w:pPr>
        <w:numPr>
          <w:ilvl w:val="0"/>
          <w:numId w:val="1004"/>
        </w:numPr>
        <w:pStyle w:val="Compact"/>
      </w:pPr>
      <w:r>
        <w:t xml:space="preserve">Create a replicable model for Brazil’s other states (e.g., Rio de Janeiro, Minas Gerais) with similar urban challenges.</w:t>
      </w:r>
    </w:p>
    <w:p>
      <w:pPr>
        <w:numPr>
          <w:ilvl w:val="0"/>
          <w:numId w:val="1004"/>
        </w:numPr>
        <w:pStyle w:val="Compact"/>
      </w:pPr>
      <w:r>
        <w:t xml:space="preserve">Empower Dietitians—professionals critical to Brazil’s public health mission—by defining their strategic role beyond clinical settings into community prevention and policy advocacy.</w:t>
      </w:r>
    </w:p>
    <w:p>
      <w:pPr>
        <w:pStyle w:val="FirstParagraph"/>
      </w:pPr>
      <w:r>
        <w:t xml:space="preserve">Furthermore, findings will support Brazil’s commitments under the UN Sustainable Development Goals (SDG 3.4, 2.1) and contribute to the National Strategic Plan for Food and Nutrition (PNSAN), ensuring São Paulo leads in practical nutrition policy innovation.</w:t>
      </w:r>
    </w:p>
    <w:bookmarkEnd w:id="25"/>
    <w:bookmarkStart w:id="26" w:name="expected-outcomes-dissemination"/>
    <w:p>
      <w:pPr>
        <w:pStyle w:val="Heading2"/>
      </w:pPr>
      <w:r>
        <w:t xml:space="preserve">6. Expected Outcomes &amp; Dissemination</w:t>
      </w:r>
    </w:p>
    <w:p>
      <w:pPr>
        <w:pStyle w:val="FirstParagraph"/>
      </w:pPr>
      <w:r>
        <w:t xml:space="preserve">We anticipate publishing peer-reviewed articles in *Revista de Nutrição* (Brazil’s leading nutrition journal) and *Public Health Nutrition*. Key deliverables include:</w:t>
      </w:r>
    </w:p>
    <w:p>
      <w:pPr>
        <w:numPr>
          <w:ilvl w:val="0"/>
          <w:numId w:val="1005"/>
        </w:numPr>
        <w:pStyle w:val="Compact"/>
      </w:pPr>
      <w:r>
        <w:t xml:space="preserve">A São Paulo-specific Dietitian Service Integration Protocol with resource allocation guidelines.</w:t>
      </w:r>
    </w:p>
    <w:p>
      <w:pPr>
        <w:numPr>
          <w:ilvl w:val="0"/>
          <w:numId w:val="1005"/>
        </w:numPr>
        <w:pStyle w:val="Compact"/>
      </w:pPr>
      <w:r>
        <w:t xml:space="preserve">A digital toolkit for public health managers to assess local dietitian needs using São Paulo district data.</w:t>
      </w:r>
    </w:p>
    <w:p>
      <w:pPr>
        <w:numPr>
          <w:ilvl w:val="0"/>
          <w:numId w:val="1005"/>
        </w:numPr>
        <w:pStyle w:val="Compact"/>
      </w:pPr>
      <w:r>
        <w:t xml:space="preserve">Training modules for Dietitians on culturally competent care in Brazil’s diverse urban settings (e.g., addressing *comida de rua* consumption patterns).</w:t>
      </w:r>
    </w:p>
    <w:p>
      <w:pPr>
        <w:pStyle w:val="FirstParagraph"/>
      </w:pPr>
      <w:r>
        <w:t xml:space="preserve">All outputs will be shared via São Paulo’s Health Ministry portal and presented at the 2025 Brazilian Congress of Nutrition, ensuring direct policy impact.</w:t>
      </w:r>
    </w:p>
    <w:bookmarkEnd w:id="26"/>
    <w:bookmarkStart w:id="27" w:name="conclusion"/>
    <w:p>
      <w:pPr>
        <w:pStyle w:val="Heading2"/>
      </w:pPr>
      <w:r>
        <w:t xml:space="preserve">7. Conclusion</w:t>
      </w:r>
    </w:p>
    <w:p>
      <w:pPr>
        <w:pStyle w:val="FirstParagraph"/>
      </w:pPr>
      <w:r>
        <w:t xml:space="preserve">The optimization of Dietitian services is not merely an operational priority for Brazil São Paulo—it is a fundamental step toward achieving health equity in the state’s most vulnerable populations. This research proposes a pragmatic, evidence-based pathway to transform Dietitian roles from reactive clinical support to proactive community health catalysts. By grounding our methodology in São Paulo’s lived realities and leveraging its robust public health infrastructure, this study will generate actionable insights that can reshape nutrition care across Brazil and serve as a global benchmark for integrating Dietitians into universal health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Services in Brazil São Paulo's Public Health System</dc:title>
  <dc:creator/>
  <dc:language>en</dc:language>
  <cp:keywords/>
  <dcterms:created xsi:type="dcterms:W3CDTF">2025-12-12T06:18:26Z</dcterms:created>
  <dcterms:modified xsi:type="dcterms:W3CDTF">2025-12-12T06:18:26Z</dcterms:modified>
</cp:coreProperties>
</file>

<file path=docProps/custom.xml><?xml version="1.0" encoding="utf-8"?>
<Properties xmlns="http://schemas.openxmlformats.org/officeDocument/2006/custom-properties" xmlns:vt="http://schemas.openxmlformats.org/officeDocument/2006/docPropsVTypes"/>
</file>